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1A" w:rsidRPr="0009104E" w:rsidRDefault="00EA621A" w:rsidP="001E4C9C">
      <w:pPr>
        <w:pStyle w:val="text"/>
        <w:spacing w:before="0" w:beforeAutospacing="0" w:after="0" w:afterAutospacing="0"/>
      </w:pPr>
      <w:r w:rsidRPr="0009104E">
        <w:t>Тема доклада:</w:t>
      </w:r>
      <w:r w:rsidR="008408FD">
        <w:t xml:space="preserve"> Проблема интерпретации теллурического в «Теории партизана» </w:t>
      </w:r>
      <w:proofErr w:type="spellStart"/>
      <w:r w:rsidR="008408FD">
        <w:t>К.Шмитта</w:t>
      </w:r>
      <w:proofErr w:type="spellEnd"/>
      <w:r w:rsidR="008408FD">
        <w:t xml:space="preserve"> </w:t>
      </w:r>
      <w:r w:rsidRPr="0009104E">
        <w:br/>
      </w:r>
    </w:p>
    <w:p w:rsidR="00724CEC" w:rsidRDefault="00EF4A53" w:rsidP="00EF4A53">
      <w:pPr>
        <w:jc w:val="both"/>
      </w:pPr>
      <w:r>
        <w:tab/>
        <w:t>Отличие партизана от пирата состоит в специфической теллурической природе партизана. Теллурическое раскрывается во множество сфер: это и аграрный характер производства, следовательно, особое отношение к земле, и привязка к конкретному месту действий, как к «своему», и фактор частой лояльности населения «своим» партизанам. В сфере военных действий это так же особая тактика ведения боя, с акцентом на внезапность нападения и быстрое отступление. Но тактический элемент в данном случае интересен меньше всего.</w:t>
      </w:r>
    </w:p>
    <w:p w:rsidR="00EF4A53" w:rsidRDefault="00EF4A53" w:rsidP="00EF4A53">
      <w:pPr>
        <w:jc w:val="both"/>
      </w:pPr>
      <w:r>
        <w:t xml:space="preserve">Очевидно, что теллурическое является признаком пространства, причём пространства </w:t>
      </w:r>
      <w:r w:rsidRPr="00EF4A53">
        <w:rPr>
          <w:i/>
        </w:rPr>
        <w:t>непустого</w:t>
      </w:r>
      <w:r>
        <w:t xml:space="preserve">. Для возникновения «теллурического эффекта», необходимо присутствие в пространстве особых </w:t>
      </w:r>
      <w:r w:rsidRPr="00766F12">
        <w:rPr>
          <w:i/>
        </w:rPr>
        <w:t>политических маркеров</w:t>
      </w:r>
      <w:r>
        <w:t xml:space="preserve">, позволяющих черпать различение своих и чужих как бы «из земли». Едва ли можно заподозрить Шмитта в почвенничестве, а значит, принимать пространство, как априорно наделённое некими мистическими свойствами, смысла нет. </w:t>
      </w:r>
      <w:proofErr w:type="gramStart"/>
      <w:r>
        <w:t xml:space="preserve">Отсюда вопрос о том, что заключено в теллурическом, помимо того, что в нём  видит мобилизованных партизан? </w:t>
      </w:r>
      <w:proofErr w:type="gramEnd"/>
    </w:p>
    <w:p w:rsidR="00766F12" w:rsidRDefault="00766F12" w:rsidP="00EF4A53">
      <w:pPr>
        <w:jc w:val="both"/>
      </w:pPr>
      <w:r>
        <w:t xml:space="preserve">Партизанские войны традиционно смешиваются с народным сопротивлением, возникают «стихийно». Но мы не будем останавливаться на очевидных доказательствах присутствия в рядах партизан политических руководителей. </w:t>
      </w:r>
      <w:r w:rsidRPr="00766F12">
        <w:rPr>
          <w:i/>
        </w:rPr>
        <w:t>Пускай, сопротивление возникает именно стихийно.</w:t>
      </w:r>
      <w:r>
        <w:t xml:space="preserve"> Тогда можно сосредоточиться на вопросе, каким образом земля для партизана является </w:t>
      </w:r>
      <w:r w:rsidRPr="00766F12">
        <w:rPr>
          <w:i/>
        </w:rPr>
        <w:t>своей</w:t>
      </w:r>
      <w:r>
        <w:t xml:space="preserve"> (уже не государственной, или, по крайней мере, не только государственной). Здесь показывается особый смысл, заключённый в однокоренном партизану слове партия. Политическое здесь показывает свою особую функцию, связанную с духом единства и правоты, оживляющ</w:t>
      </w:r>
      <w:r w:rsidR="00C42BC1">
        <w:t>ую</w:t>
      </w:r>
      <w:r>
        <w:t xml:space="preserve"> всё специфически национальное, народное, почвенное. Таким образом, мы видим, что партизан не может, не способен монополизировать политическое и не является чисто народным представителем конфликта. Отсюда повод заново поставить старый вопрос,</w:t>
      </w:r>
      <w:r w:rsidR="00C42BC1">
        <w:t xml:space="preserve"> обращённый к пространству,</w:t>
      </w:r>
      <w:r>
        <w:t xml:space="preserve"> актуализированный уже через феномен партизанской войны: кто интерпретирует? </w:t>
      </w:r>
    </w:p>
    <w:sectPr w:rsidR="00766F12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21A"/>
    <w:rsid w:val="001E4C9C"/>
    <w:rsid w:val="00353BE2"/>
    <w:rsid w:val="00682867"/>
    <w:rsid w:val="00724CEC"/>
    <w:rsid w:val="00766F12"/>
    <w:rsid w:val="008408FD"/>
    <w:rsid w:val="00A46FC2"/>
    <w:rsid w:val="00B243AF"/>
    <w:rsid w:val="00C33CA3"/>
    <w:rsid w:val="00C36987"/>
    <w:rsid w:val="00C42BC1"/>
    <w:rsid w:val="00DF5E42"/>
    <w:rsid w:val="00EA621A"/>
    <w:rsid w:val="00EF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2015-10-14T18:39:00Z</dcterms:created>
  <dcterms:modified xsi:type="dcterms:W3CDTF">2015-10-17T19:25:00Z</dcterms:modified>
</cp:coreProperties>
</file>