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5384A" w14:textId="77777777" w:rsidR="00D1464D" w:rsidRDefault="00D1464D" w:rsidP="00D1464D">
      <w:pPr>
        <w:pStyle w:val="FR1"/>
        <w:tabs>
          <w:tab w:val="left" w:pos="5420"/>
        </w:tabs>
        <w:spacing w:before="0"/>
        <w:ind w:left="0" w:right="0"/>
        <w:rPr>
          <w:sz w:val="32"/>
          <w:szCs w:val="32"/>
        </w:rPr>
      </w:pPr>
      <w:r>
        <w:rPr>
          <w:sz w:val="32"/>
          <w:szCs w:val="32"/>
        </w:rPr>
        <w:t>Правительство Российской Федерации</w:t>
      </w:r>
    </w:p>
    <w:p w14:paraId="03FD38EA" w14:textId="77777777" w:rsidR="00D1464D" w:rsidRDefault="00D1464D" w:rsidP="00D1464D">
      <w:pPr>
        <w:pStyle w:val="FR1"/>
        <w:tabs>
          <w:tab w:val="left" w:pos="5420"/>
        </w:tabs>
        <w:spacing w:before="0"/>
        <w:ind w:left="0" w:right="0"/>
        <w:rPr>
          <w:sz w:val="28"/>
          <w:szCs w:val="28"/>
        </w:rPr>
      </w:pPr>
    </w:p>
    <w:p w14:paraId="247D2E2B" w14:textId="77777777" w:rsidR="00D1464D" w:rsidRDefault="00D1464D" w:rsidP="00D1464D">
      <w:pPr>
        <w:pStyle w:val="FR1"/>
        <w:tabs>
          <w:tab w:val="left" w:pos="5420"/>
        </w:tabs>
        <w:spacing w:before="0"/>
        <w:ind w:left="0" w:right="0"/>
        <w:rPr>
          <w:color w:val="000000"/>
          <w:sz w:val="28"/>
          <w:szCs w:val="28"/>
        </w:rPr>
      </w:pPr>
      <w:r>
        <w:rPr>
          <w:color w:val="000000"/>
          <w:sz w:val="28"/>
          <w:szCs w:val="28"/>
        </w:rPr>
        <w:t xml:space="preserve">Государственное образовательное бюджетное учреждение </w:t>
      </w:r>
    </w:p>
    <w:p w14:paraId="7160F432" w14:textId="77777777" w:rsidR="00D1464D" w:rsidRDefault="00D1464D" w:rsidP="00D1464D">
      <w:pPr>
        <w:pStyle w:val="FR1"/>
        <w:tabs>
          <w:tab w:val="left" w:pos="5420"/>
        </w:tabs>
        <w:spacing w:before="0"/>
        <w:ind w:left="0" w:right="0"/>
        <w:rPr>
          <w:color w:val="000000"/>
          <w:sz w:val="28"/>
          <w:szCs w:val="28"/>
        </w:rPr>
      </w:pPr>
      <w:r>
        <w:rPr>
          <w:color w:val="000000"/>
          <w:sz w:val="28"/>
          <w:szCs w:val="28"/>
        </w:rPr>
        <w:t>высшего профессионального образования</w:t>
      </w:r>
    </w:p>
    <w:p w14:paraId="2F85146E" w14:textId="77777777" w:rsidR="00D1464D" w:rsidRDefault="00D1464D" w:rsidP="00D1464D">
      <w:pPr>
        <w:pStyle w:val="FR1"/>
        <w:tabs>
          <w:tab w:val="left" w:pos="5420"/>
        </w:tabs>
        <w:spacing w:before="0"/>
        <w:ind w:left="0" w:right="0"/>
        <w:rPr>
          <w:sz w:val="28"/>
          <w:szCs w:val="28"/>
        </w:rPr>
      </w:pPr>
    </w:p>
    <w:p w14:paraId="1F6D99F4" w14:textId="77777777" w:rsidR="00D1464D" w:rsidRDefault="00D1464D" w:rsidP="00D1464D">
      <w:pPr>
        <w:pStyle w:val="FR1"/>
        <w:spacing w:before="0"/>
        <w:ind w:left="0" w:right="-6"/>
        <w:rPr>
          <w:sz w:val="36"/>
          <w:szCs w:val="36"/>
        </w:rPr>
      </w:pPr>
      <w:r>
        <w:rPr>
          <w:sz w:val="36"/>
          <w:szCs w:val="36"/>
        </w:rPr>
        <w:t>«Государственный университет -</w:t>
      </w:r>
      <w:r>
        <w:rPr>
          <w:sz w:val="36"/>
          <w:szCs w:val="36"/>
        </w:rPr>
        <w:br/>
        <w:t>Высшая школа экономики»</w:t>
      </w:r>
    </w:p>
    <w:p w14:paraId="4AB7DEE3" w14:textId="77777777" w:rsidR="00D1464D" w:rsidRDefault="00D1464D" w:rsidP="00D1464D">
      <w:pPr>
        <w:rPr>
          <w:rFonts w:ascii="Times New Roman" w:hAnsi="Times New Roman"/>
        </w:rPr>
      </w:pPr>
    </w:p>
    <w:p w14:paraId="0AEE7B9E" w14:textId="77777777" w:rsidR="00213A33" w:rsidRDefault="00213A33" w:rsidP="00D1464D">
      <w:pPr>
        <w:rPr>
          <w:rFonts w:ascii="Times New Roman" w:hAnsi="Times New Roman"/>
        </w:rPr>
      </w:pPr>
    </w:p>
    <w:p w14:paraId="7A090502" w14:textId="77777777" w:rsidR="00213A33" w:rsidRPr="00213A33" w:rsidRDefault="00213A33" w:rsidP="00D1464D">
      <w:pPr>
        <w:rPr>
          <w:rFonts w:ascii="Times New Roman" w:hAnsi="Times New Roman"/>
          <w:b/>
          <w:sz w:val="28"/>
          <w:szCs w:val="28"/>
        </w:rPr>
      </w:pPr>
      <w:r w:rsidRPr="00213A33">
        <w:rPr>
          <w:rFonts w:ascii="Times New Roman" w:hAnsi="Times New Roman"/>
          <w:b/>
          <w:sz w:val="28"/>
          <w:szCs w:val="28"/>
        </w:rPr>
        <w:t>Факультет гуманитарных наук</w:t>
      </w:r>
    </w:p>
    <w:p w14:paraId="471208CD" w14:textId="77777777" w:rsidR="00D1464D" w:rsidRDefault="00213A33" w:rsidP="00D1464D">
      <w:pPr>
        <w:pStyle w:val="6"/>
        <w:rPr>
          <w:sz w:val="28"/>
          <w:szCs w:val="28"/>
        </w:rPr>
      </w:pPr>
      <w:r>
        <w:rPr>
          <w:sz w:val="28"/>
          <w:szCs w:val="28"/>
          <w:lang w:val="ru-RU"/>
        </w:rPr>
        <w:t>Школа</w:t>
      </w:r>
      <w:r w:rsidR="00D1464D">
        <w:rPr>
          <w:sz w:val="28"/>
          <w:szCs w:val="28"/>
        </w:rPr>
        <w:t xml:space="preserve"> Философии</w:t>
      </w:r>
    </w:p>
    <w:p w14:paraId="19E869AE" w14:textId="77777777" w:rsidR="00D1464D" w:rsidRDefault="00D1464D" w:rsidP="00D1464D">
      <w:pPr>
        <w:autoSpaceDE w:val="0"/>
        <w:autoSpaceDN w:val="0"/>
        <w:adjustRightInd w:val="0"/>
        <w:jc w:val="center"/>
        <w:rPr>
          <w:rFonts w:ascii="Times New Roman" w:hAnsi="Times New Roman"/>
          <w:szCs w:val="18"/>
        </w:rPr>
      </w:pPr>
    </w:p>
    <w:p w14:paraId="042AFD73" w14:textId="77777777" w:rsidR="00D1464D" w:rsidRDefault="00D1464D" w:rsidP="00D1464D">
      <w:pPr>
        <w:autoSpaceDE w:val="0"/>
        <w:autoSpaceDN w:val="0"/>
        <w:adjustRightInd w:val="0"/>
        <w:jc w:val="center"/>
        <w:rPr>
          <w:rFonts w:ascii="Times New Roman" w:hAnsi="Times New Roman"/>
          <w:szCs w:val="18"/>
        </w:rPr>
      </w:pPr>
    </w:p>
    <w:p w14:paraId="0049D1F7" w14:textId="77777777" w:rsidR="00D1464D" w:rsidRDefault="00D1464D" w:rsidP="00D1464D">
      <w:pPr>
        <w:autoSpaceDE w:val="0"/>
        <w:autoSpaceDN w:val="0"/>
        <w:adjustRightInd w:val="0"/>
        <w:jc w:val="center"/>
        <w:rPr>
          <w:rFonts w:ascii="Times New Roman" w:hAnsi="Times New Roman"/>
          <w:szCs w:val="18"/>
        </w:rPr>
      </w:pPr>
    </w:p>
    <w:p w14:paraId="2B089226" w14:textId="77777777" w:rsidR="00D1464D" w:rsidRDefault="00D1464D" w:rsidP="00D1464D">
      <w:pPr>
        <w:autoSpaceDE w:val="0"/>
        <w:autoSpaceDN w:val="0"/>
        <w:adjustRightInd w:val="0"/>
        <w:jc w:val="center"/>
        <w:rPr>
          <w:rFonts w:ascii="Times New Roman" w:hAnsi="Times New Roman"/>
          <w:szCs w:val="18"/>
        </w:rPr>
      </w:pPr>
    </w:p>
    <w:p w14:paraId="02DB9619" w14:textId="77777777" w:rsidR="00D1464D" w:rsidRDefault="00D1464D" w:rsidP="00D1464D">
      <w:pPr>
        <w:autoSpaceDE w:val="0"/>
        <w:autoSpaceDN w:val="0"/>
        <w:adjustRightInd w:val="0"/>
        <w:jc w:val="center"/>
        <w:rPr>
          <w:rFonts w:ascii="Times New Roman" w:hAnsi="Times New Roman"/>
          <w:b/>
          <w:bCs/>
          <w:sz w:val="32"/>
          <w:szCs w:val="32"/>
        </w:rPr>
      </w:pPr>
      <w:r>
        <w:rPr>
          <w:rFonts w:ascii="Times New Roman" w:hAnsi="Times New Roman"/>
          <w:b/>
          <w:bCs/>
          <w:sz w:val="32"/>
          <w:szCs w:val="32"/>
        </w:rPr>
        <w:t>КУРСОВАЯ РАБОТА</w:t>
      </w:r>
    </w:p>
    <w:p w14:paraId="3D19FA39" w14:textId="77777777" w:rsidR="00213A33" w:rsidRDefault="00D1464D" w:rsidP="00D1464D">
      <w:pPr>
        <w:pStyle w:val="2"/>
        <w:jc w:val="center"/>
        <w:rPr>
          <w:b/>
          <w:sz w:val="32"/>
          <w:szCs w:val="32"/>
        </w:rPr>
      </w:pPr>
      <w:r>
        <w:rPr>
          <w:b/>
          <w:sz w:val="32"/>
          <w:szCs w:val="32"/>
        </w:rPr>
        <w:t>На тему</w:t>
      </w:r>
      <w:r w:rsidR="00213A33">
        <w:rPr>
          <w:b/>
          <w:sz w:val="32"/>
          <w:szCs w:val="32"/>
        </w:rPr>
        <w:t>:</w:t>
      </w:r>
    </w:p>
    <w:p w14:paraId="28A13EF1" w14:textId="77309453" w:rsidR="00D1464D" w:rsidRDefault="00D1464D" w:rsidP="00D1464D">
      <w:pPr>
        <w:pStyle w:val="2"/>
        <w:jc w:val="center"/>
        <w:rPr>
          <w:b/>
          <w:sz w:val="32"/>
          <w:szCs w:val="32"/>
        </w:rPr>
      </w:pPr>
      <w:r>
        <w:rPr>
          <w:b/>
          <w:sz w:val="32"/>
          <w:szCs w:val="32"/>
        </w:rPr>
        <w:t>«</w:t>
      </w:r>
      <w:r w:rsidRPr="00D1464D">
        <w:rPr>
          <w:b/>
          <w:sz w:val="32"/>
          <w:szCs w:val="32"/>
          <w:lang w:val="ru-RU"/>
        </w:rPr>
        <w:t>“</w:t>
      </w:r>
      <w:r>
        <w:rPr>
          <w:b/>
          <w:sz w:val="32"/>
          <w:szCs w:val="32"/>
          <w:lang w:val="ru-RU"/>
        </w:rPr>
        <w:t>Страх</w:t>
      </w:r>
      <w:r w:rsidRPr="00D1464D">
        <w:rPr>
          <w:b/>
          <w:sz w:val="32"/>
          <w:szCs w:val="32"/>
          <w:lang w:val="ru-RU"/>
        </w:rPr>
        <w:t>”</w:t>
      </w:r>
      <w:r>
        <w:rPr>
          <w:b/>
          <w:sz w:val="32"/>
          <w:szCs w:val="32"/>
          <w:lang w:val="ru-RU"/>
        </w:rPr>
        <w:t xml:space="preserve"> как основа </w:t>
      </w:r>
      <w:r w:rsidR="000E7610" w:rsidRPr="00FF2B48">
        <w:rPr>
          <w:b/>
          <w:sz w:val="32"/>
          <w:szCs w:val="32"/>
          <w:lang w:val="ru-RU"/>
        </w:rPr>
        <w:t>“</w:t>
      </w:r>
      <w:r w:rsidR="000E7610">
        <w:rPr>
          <w:b/>
          <w:sz w:val="32"/>
          <w:szCs w:val="32"/>
          <w:lang w:val="ru-RU"/>
        </w:rPr>
        <w:t>п</w:t>
      </w:r>
      <w:r>
        <w:rPr>
          <w:b/>
          <w:sz w:val="32"/>
          <w:szCs w:val="32"/>
          <w:lang w:val="ru-RU"/>
        </w:rPr>
        <w:t>олитической теологии</w:t>
      </w:r>
      <w:r w:rsidR="000E7610" w:rsidRPr="00FF2B48">
        <w:rPr>
          <w:b/>
          <w:sz w:val="32"/>
          <w:szCs w:val="32"/>
          <w:lang w:val="ru-RU"/>
        </w:rPr>
        <w:t>”</w:t>
      </w:r>
      <w:r>
        <w:rPr>
          <w:b/>
          <w:sz w:val="32"/>
          <w:szCs w:val="32"/>
          <w:lang w:val="ru-RU"/>
        </w:rPr>
        <w:t xml:space="preserve"> Томаса Гоббса</w:t>
      </w:r>
      <w:r>
        <w:rPr>
          <w:b/>
          <w:sz w:val="32"/>
          <w:szCs w:val="32"/>
        </w:rPr>
        <w:t>»</w:t>
      </w:r>
    </w:p>
    <w:p w14:paraId="4CF8730D" w14:textId="77777777" w:rsidR="00D1464D" w:rsidRPr="00D602CD" w:rsidRDefault="00D1464D" w:rsidP="00D1464D">
      <w:pPr>
        <w:autoSpaceDE w:val="0"/>
        <w:autoSpaceDN w:val="0"/>
        <w:adjustRightInd w:val="0"/>
        <w:spacing w:before="35"/>
        <w:jc w:val="both"/>
        <w:rPr>
          <w:rFonts w:ascii="Times New Roman" w:hAnsi="Times New Roman"/>
          <w:sz w:val="28"/>
          <w:szCs w:val="28"/>
          <w:lang w:val="x-none"/>
        </w:rPr>
      </w:pPr>
    </w:p>
    <w:p w14:paraId="726288D8" w14:textId="77777777" w:rsidR="00D1464D" w:rsidRDefault="00D1464D" w:rsidP="00D1464D">
      <w:pPr>
        <w:autoSpaceDE w:val="0"/>
        <w:autoSpaceDN w:val="0"/>
        <w:adjustRightInd w:val="0"/>
        <w:spacing w:before="35"/>
        <w:jc w:val="both"/>
        <w:rPr>
          <w:rFonts w:ascii="Times New Roman" w:hAnsi="Times New Roman"/>
          <w:szCs w:val="18"/>
        </w:rPr>
      </w:pPr>
    </w:p>
    <w:p w14:paraId="4928BF7A" w14:textId="77777777" w:rsidR="00D1464D" w:rsidRDefault="00D1464D" w:rsidP="00D1464D">
      <w:pPr>
        <w:autoSpaceDE w:val="0"/>
        <w:autoSpaceDN w:val="0"/>
        <w:adjustRightInd w:val="0"/>
        <w:spacing w:before="35"/>
        <w:jc w:val="both"/>
        <w:rPr>
          <w:rFonts w:ascii="Times New Roman" w:hAnsi="Times New Roman"/>
          <w:szCs w:val="18"/>
        </w:rPr>
      </w:pPr>
    </w:p>
    <w:p w14:paraId="3B4692A6" w14:textId="77777777" w:rsidR="00D1464D" w:rsidRDefault="00D1464D" w:rsidP="00D1464D">
      <w:pPr>
        <w:autoSpaceDE w:val="0"/>
        <w:autoSpaceDN w:val="0"/>
        <w:adjustRightInd w:val="0"/>
        <w:spacing w:before="35"/>
        <w:ind w:left="6300"/>
        <w:jc w:val="both"/>
        <w:rPr>
          <w:rFonts w:ascii="Times New Roman" w:hAnsi="Times New Roman"/>
          <w:sz w:val="28"/>
          <w:szCs w:val="28"/>
        </w:rPr>
      </w:pPr>
    </w:p>
    <w:p w14:paraId="1D74B04A" w14:textId="77777777" w:rsidR="00D1464D" w:rsidRDefault="00D1464D" w:rsidP="00D1464D">
      <w:pPr>
        <w:tabs>
          <w:tab w:val="left" w:pos="8820"/>
          <w:tab w:val="left" w:pos="9355"/>
        </w:tabs>
        <w:ind w:left="4956" w:right="-143"/>
        <w:jc w:val="right"/>
        <w:rPr>
          <w:rFonts w:ascii="Times New Roman" w:hAnsi="Times New Roman"/>
          <w:sz w:val="28"/>
          <w:szCs w:val="28"/>
        </w:rPr>
      </w:pPr>
      <w:r>
        <w:rPr>
          <w:rFonts w:ascii="Times New Roman" w:hAnsi="Times New Roman"/>
          <w:sz w:val="28"/>
          <w:szCs w:val="28"/>
        </w:rPr>
        <w:t xml:space="preserve">   Студент группы № 501</w:t>
      </w:r>
    </w:p>
    <w:p w14:paraId="209BD363" w14:textId="77777777" w:rsidR="00D1464D" w:rsidRDefault="00D1464D" w:rsidP="00D1464D">
      <w:pPr>
        <w:tabs>
          <w:tab w:val="left" w:pos="8820"/>
          <w:tab w:val="left" w:pos="9355"/>
        </w:tabs>
        <w:ind w:left="4956" w:right="-143"/>
        <w:jc w:val="right"/>
        <w:rPr>
          <w:rFonts w:ascii="Times New Roman" w:hAnsi="Times New Roman"/>
          <w:sz w:val="28"/>
          <w:szCs w:val="28"/>
        </w:rPr>
      </w:pPr>
      <w:r>
        <w:rPr>
          <w:rFonts w:ascii="Times New Roman" w:hAnsi="Times New Roman"/>
          <w:sz w:val="28"/>
          <w:szCs w:val="28"/>
        </w:rPr>
        <w:t>Зырянов А.Е.</w:t>
      </w:r>
    </w:p>
    <w:p w14:paraId="150941E7" w14:textId="77777777" w:rsidR="00D1464D" w:rsidRDefault="00D1464D" w:rsidP="00D1464D">
      <w:pPr>
        <w:tabs>
          <w:tab w:val="left" w:pos="8820"/>
          <w:tab w:val="left" w:pos="9355"/>
        </w:tabs>
        <w:ind w:left="4956" w:right="-143"/>
        <w:jc w:val="right"/>
        <w:rPr>
          <w:rFonts w:ascii="Times New Roman" w:hAnsi="Times New Roman"/>
          <w:sz w:val="28"/>
          <w:szCs w:val="28"/>
        </w:rPr>
      </w:pPr>
      <w:r>
        <w:rPr>
          <w:rFonts w:ascii="Times New Roman" w:hAnsi="Times New Roman"/>
          <w:sz w:val="28"/>
          <w:szCs w:val="28"/>
        </w:rPr>
        <w:t>Научный руководитель</w:t>
      </w:r>
    </w:p>
    <w:p w14:paraId="1F31F298" w14:textId="77777777" w:rsidR="00D1464D" w:rsidRDefault="00D1464D" w:rsidP="00D1464D">
      <w:pPr>
        <w:tabs>
          <w:tab w:val="left" w:pos="8820"/>
          <w:tab w:val="left" w:pos="9355"/>
        </w:tabs>
        <w:ind w:left="4956" w:right="-143"/>
        <w:jc w:val="right"/>
        <w:rPr>
          <w:rFonts w:ascii="Times New Roman" w:hAnsi="Times New Roman"/>
          <w:sz w:val="28"/>
          <w:szCs w:val="28"/>
        </w:rPr>
      </w:pPr>
      <w:r>
        <w:rPr>
          <w:rFonts w:ascii="Times New Roman" w:hAnsi="Times New Roman"/>
          <w:sz w:val="28"/>
          <w:szCs w:val="28"/>
        </w:rPr>
        <w:t>к. ю. н. Павлов А. В.</w:t>
      </w:r>
    </w:p>
    <w:p w14:paraId="5A34631F" w14:textId="77777777" w:rsidR="00D1464D" w:rsidRDefault="00D1464D" w:rsidP="00D1464D">
      <w:pPr>
        <w:jc w:val="both"/>
        <w:rPr>
          <w:rFonts w:ascii="Times New Roman" w:hAnsi="Times New Roman"/>
          <w:sz w:val="28"/>
          <w:szCs w:val="28"/>
        </w:rPr>
      </w:pPr>
    </w:p>
    <w:p w14:paraId="26CB750E" w14:textId="77777777" w:rsidR="00D1464D" w:rsidRDefault="00D1464D" w:rsidP="00D1464D">
      <w:pPr>
        <w:spacing w:line="360" w:lineRule="auto"/>
        <w:jc w:val="center"/>
        <w:rPr>
          <w:rFonts w:ascii="Times New Roman" w:hAnsi="Times New Roman"/>
          <w:b/>
          <w:sz w:val="28"/>
          <w:szCs w:val="28"/>
        </w:rPr>
      </w:pPr>
    </w:p>
    <w:p w14:paraId="665656ED" w14:textId="77777777" w:rsidR="00D1464D" w:rsidRDefault="00D1464D" w:rsidP="00D1464D">
      <w:pPr>
        <w:spacing w:line="360" w:lineRule="auto"/>
        <w:jc w:val="center"/>
        <w:rPr>
          <w:rFonts w:ascii="Times New Roman" w:hAnsi="Times New Roman"/>
          <w:sz w:val="28"/>
          <w:szCs w:val="28"/>
        </w:rPr>
      </w:pPr>
      <w:r>
        <w:rPr>
          <w:rFonts w:ascii="Times New Roman" w:hAnsi="Times New Roman"/>
          <w:sz w:val="28"/>
          <w:szCs w:val="28"/>
        </w:rPr>
        <w:t>Москва 2015</w:t>
      </w:r>
    </w:p>
    <w:p w14:paraId="1951AED2" w14:textId="77777777" w:rsidR="00D1464D" w:rsidRDefault="00D1464D" w:rsidP="00D1464D">
      <w:pPr>
        <w:spacing w:line="360" w:lineRule="auto"/>
        <w:jc w:val="center"/>
        <w:rPr>
          <w:rFonts w:ascii="Times New Roman" w:hAnsi="Times New Roman"/>
          <w:sz w:val="28"/>
          <w:szCs w:val="28"/>
        </w:rPr>
      </w:pPr>
    </w:p>
    <w:p w14:paraId="6DAC7744" w14:textId="77777777" w:rsidR="00D1464D" w:rsidRPr="00CC1BD6" w:rsidRDefault="00D1464D" w:rsidP="00D1464D">
      <w:pPr>
        <w:spacing w:line="360" w:lineRule="auto"/>
        <w:jc w:val="center"/>
        <w:rPr>
          <w:rFonts w:ascii="Times New Roman" w:hAnsi="Times New Roman"/>
          <w:b/>
          <w:sz w:val="28"/>
          <w:szCs w:val="28"/>
        </w:rPr>
      </w:pPr>
      <w:r w:rsidRPr="00CC1BD6">
        <w:rPr>
          <w:rFonts w:ascii="Times New Roman" w:hAnsi="Times New Roman"/>
          <w:b/>
          <w:sz w:val="28"/>
          <w:szCs w:val="28"/>
        </w:rPr>
        <w:t>Содержание</w:t>
      </w:r>
    </w:p>
    <w:p w14:paraId="0C6868C3" w14:textId="37E47775" w:rsidR="00D1464D" w:rsidRPr="0092411B" w:rsidRDefault="00CC1BD6" w:rsidP="00213A33">
      <w:pPr>
        <w:pStyle w:val="a3"/>
        <w:spacing w:line="360" w:lineRule="auto"/>
        <w:jc w:val="both"/>
        <w:rPr>
          <w:rFonts w:ascii="Times New Roman" w:hAnsi="Times New Roman"/>
          <w:sz w:val="28"/>
          <w:szCs w:val="28"/>
          <w:lang w:val="en-US"/>
        </w:rPr>
      </w:pPr>
      <w:r>
        <w:rPr>
          <w:rFonts w:ascii="Times New Roman" w:hAnsi="Times New Roman"/>
          <w:sz w:val="28"/>
          <w:szCs w:val="28"/>
        </w:rPr>
        <w:t>Введен</w:t>
      </w:r>
      <w:r w:rsidR="0092411B">
        <w:rPr>
          <w:rFonts w:ascii="Times New Roman" w:hAnsi="Times New Roman"/>
          <w:sz w:val="28"/>
          <w:szCs w:val="28"/>
        </w:rPr>
        <w:t>ие………………………………………………………………...3-</w:t>
      </w:r>
      <w:r>
        <w:rPr>
          <w:rFonts w:ascii="Times New Roman" w:hAnsi="Times New Roman"/>
          <w:sz w:val="28"/>
          <w:szCs w:val="28"/>
        </w:rPr>
        <w:t>1</w:t>
      </w:r>
      <w:r w:rsidR="0092411B">
        <w:rPr>
          <w:rFonts w:ascii="Times New Roman" w:hAnsi="Times New Roman"/>
          <w:sz w:val="28"/>
          <w:szCs w:val="28"/>
          <w:lang w:val="en-US"/>
        </w:rPr>
        <w:t>0</w:t>
      </w:r>
    </w:p>
    <w:p w14:paraId="1C87BA76" w14:textId="77777777" w:rsidR="00CC1BD6" w:rsidRDefault="00CC1BD6" w:rsidP="00CC1BD6">
      <w:pPr>
        <w:pStyle w:val="a3"/>
        <w:numPr>
          <w:ilvl w:val="0"/>
          <w:numId w:val="3"/>
        </w:numPr>
        <w:spacing w:line="360" w:lineRule="auto"/>
        <w:jc w:val="both"/>
        <w:rPr>
          <w:rFonts w:ascii="Times New Roman" w:hAnsi="Times New Roman"/>
          <w:sz w:val="28"/>
          <w:szCs w:val="28"/>
        </w:rPr>
      </w:pPr>
      <w:proofErr w:type="gramStart"/>
      <w:r w:rsidRPr="00CC1BD6">
        <w:rPr>
          <w:rFonts w:ascii="Times New Roman" w:hAnsi="Times New Roman"/>
          <w:sz w:val="28"/>
          <w:szCs w:val="28"/>
        </w:rPr>
        <w:t>Раздел первый</w:t>
      </w:r>
      <w:proofErr w:type="gramEnd"/>
      <w:r w:rsidRPr="00CC1BD6">
        <w:rPr>
          <w:rFonts w:ascii="Times New Roman" w:hAnsi="Times New Roman"/>
          <w:sz w:val="28"/>
          <w:szCs w:val="28"/>
        </w:rPr>
        <w:t>. Определение сущности</w:t>
      </w:r>
      <w:r>
        <w:rPr>
          <w:rFonts w:ascii="Times New Roman" w:hAnsi="Times New Roman"/>
          <w:sz w:val="28"/>
          <w:szCs w:val="28"/>
        </w:rPr>
        <w:t xml:space="preserve"> понятия «Политическая теология»………………………………………………………………11-20</w:t>
      </w:r>
    </w:p>
    <w:p w14:paraId="1E090E7F" w14:textId="52EA1BE8" w:rsidR="00CC1BD6" w:rsidRDefault="00CC1BD6" w:rsidP="00CC1BD6">
      <w:pPr>
        <w:pStyle w:val="a3"/>
        <w:numPr>
          <w:ilvl w:val="0"/>
          <w:numId w:val="3"/>
        </w:numPr>
        <w:spacing w:line="360" w:lineRule="auto"/>
        <w:jc w:val="both"/>
        <w:rPr>
          <w:rFonts w:ascii="Times New Roman" w:hAnsi="Times New Roman"/>
          <w:sz w:val="28"/>
          <w:szCs w:val="28"/>
        </w:rPr>
      </w:pPr>
      <w:r w:rsidRPr="00CC1BD6">
        <w:rPr>
          <w:rFonts w:ascii="Times New Roman" w:hAnsi="Times New Roman"/>
          <w:sz w:val="28"/>
          <w:szCs w:val="28"/>
        </w:rPr>
        <w:t>Раздел второй. «Страх» как основа Политической теологии Томаса Гоббса</w:t>
      </w:r>
      <w:r>
        <w:rPr>
          <w:rFonts w:ascii="Times New Roman" w:hAnsi="Times New Roman"/>
          <w:sz w:val="28"/>
          <w:szCs w:val="28"/>
        </w:rPr>
        <w:t>…………………………………………………………………</w:t>
      </w:r>
      <w:r w:rsidR="00190324">
        <w:rPr>
          <w:rFonts w:ascii="Times New Roman" w:hAnsi="Times New Roman"/>
          <w:sz w:val="28"/>
          <w:szCs w:val="28"/>
        </w:rPr>
        <w:t>..</w:t>
      </w:r>
      <w:r>
        <w:rPr>
          <w:rFonts w:ascii="Times New Roman" w:hAnsi="Times New Roman"/>
          <w:sz w:val="28"/>
          <w:szCs w:val="28"/>
        </w:rPr>
        <w:t>21-</w:t>
      </w:r>
      <w:r w:rsidR="00442C4C">
        <w:rPr>
          <w:rFonts w:ascii="Times New Roman" w:hAnsi="Times New Roman"/>
          <w:sz w:val="28"/>
          <w:szCs w:val="28"/>
        </w:rPr>
        <w:t>36</w:t>
      </w:r>
    </w:p>
    <w:p w14:paraId="5C7DD881" w14:textId="77777777" w:rsidR="00CC1BD6" w:rsidRDefault="00CC1BD6" w:rsidP="00CC1BD6">
      <w:pPr>
        <w:spacing w:line="360" w:lineRule="auto"/>
        <w:ind w:left="360"/>
        <w:jc w:val="both"/>
        <w:rPr>
          <w:rFonts w:ascii="Times New Roman" w:hAnsi="Times New Roman"/>
          <w:sz w:val="28"/>
          <w:szCs w:val="28"/>
        </w:rPr>
      </w:pPr>
      <w:r>
        <w:rPr>
          <w:rFonts w:ascii="Times New Roman" w:hAnsi="Times New Roman"/>
          <w:sz w:val="28"/>
          <w:szCs w:val="28"/>
        </w:rPr>
        <w:t xml:space="preserve">А) </w:t>
      </w:r>
      <w:r w:rsidRPr="00CC1BD6">
        <w:rPr>
          <w:rFonts w:ascii="Times New Roman" w:hAnsi="Times New Roman"/>
          <w:sz w:val="28"/>
          <w:szCs w:val="28"/>
        </w:rPr>
        <w:t xml:space="preserve">Страх как </w:t>
      </w:r>
      <w:r>
        <w:rPr>
          <w:rFonts w:ascii="Times New Roman" w:hAnsi="Times New Roman"/>
          <w:sz w:val="28"/>
          <w:szCs w:val="28"/>
        </w:rPr>
        <w:t>«</w:t>
      </w:r>
      <w:r w:rsidRPr="00CC1BD6">
        <w:rPr>
          <w:rFonts w:ascii="Times New Roman" w:hAnsi="Times New Roman"/>
          <w:sz w:val="28"/>
          <w:szCs w:val="28"/>
        </w:rPr>
        <w:t>базис</w:t>
      </w:r>
      <w:r>
        <w:rPr>
          <w:rFonts w:ascii="Times New Roman" w:hAnsi="Times New Roman"/>
          <w:sz w:val="28"/>
          <w:szCs w:val="28"/>
        </w:rPr>
        <w:t>»</w:t>
      </w:r>
      <w:r w:rsidRPr="00CC1BD6">
        <w:rPr>
          <w:rFonts w:ascii="Times New Roman" w:hAnsi="Times New Roman"/>
          <w:sz w:val="28"/>
          <w:szCs w:val="28"/>
        </w:rPr>
        <w:t xml:space="preserve"> сферы политического</w:t>
      </w:r>
      <w:r>
        <w:rPr>
          <w:rFonts w:ascii="Times New Roman" w:hAnsi="Times New Roman"/>
          <w:sz w:val="28"/>
          <w:szCs w:val="28"/>
        </w:rPr>
        <w:t>……………………………22-27</w:t>
      </w:r>
    </w:p>
    <w:p w14:paraId="62E7B9CF" w14:textId="5F40C59E" w:rsidR="00CC1BD6" w:rsidRDefault="00CC1BD6" w:rsidP="00CC1BD6">
      <w:pPr>
        <w:spacing w:line="360" w:lineRule="auto"/>
        <w:ind w:left="360"/>
        <w:jc w:val="both"/>
        <w:rPr>
          <w:rFonts w:ascii="Times New Roman" w:hAnsi="Times New Roman"/>
          <w:sz w:val="28"/>
          <w:szCs w:val="28"/>
        </w:rPr>
      </w:pPr>
      <w:r>
        <w:rPr>
          <w:rFonts w:ascii="Times New Roman" w:hAnsi="Times New Roman"/>
          <w:sz w:val="28"/>
          <w:szCs w:val="28"/>
        </w:rPr>
        <w:t xml:space="preserve">Б) </w:t>
      </w:r>
      <w:r w:rsidRPr="00CC1BD6">
        <w:rPr>
          <w:rFonts w:ascii="Times New Roman" w:hAnsi="Times New Roman"/>
          <w:sz w:val="28"/>
          <w:szCs w:val="28"/>
        </w:rPr>
        <w:t>Место религии в государстве Гоббса</w:t>
      </w:r>
      <w:r>
        <w:rPr>
          <w:rFonts w:ascii="Times New Roman" w:hAnsi="Times New Roman"/>
          <w:sz w:val="28"/>
          <w:szCs w:val="28"/>
        </w:rPr>
        <w:t>………………………………</w:t>
      </w:r>
      <w:r w:rsidR="00190324">
        <w:rPr>
          <w:rFonts w:ascii="Times New Roman" w:hAnsi="Times New Roman"/>
          <w:sz w:val="28"/>
          <w:szCs w:val="28"/>
        </w:rPr>
        <w:t>..</w:t>
      </w:r>
      <w:r>
        <w:rPr>
          <w:rFonts w:ascii="Times New Roman" w:hAnsi="Times New Roman"/>
          <w:sz w:val="28"/>
          <w:szCs w:val="28"/>
        </w:rPr>
        <w:t>.28-32</w:t>
      </w:r>
    </w:p>
    <w:p w14:paraId="6ED01815" w14:textId="77777777" w:rsidR="00CC1BD6" w:rsidRDefault="00CC1BD6" w:rsidP="00CC1BD6">
      <w:pPr>
        <w:spacing w:line="360" w:lineRule="auto"/>
        <w:ind w:left="360"/>
        <w:jc w:val="both"/>
        <w:rPr>
          <w:rFonts w:ascii="Times New Roman" w:hAnsi="Times New Roman"/>
          <w:sz w:val="28"/>
          <w:szCs w:val="28"/>
        </w:rPr>
      </w:pPr>
      <w:r>
        <w:rPr>
          <w:rFonts w:ascii="Times New Roman" w:hAnsi="Times New Roman"/>
          <w:sz w:val="28"/>
          <w:szCs w:val="28"/>
        </w:rPr>
        <w:t xml:space="preserve">В) </w:t>
      </w:r>
      <w:r w:rsidRPr="00CC1BD6">
        <w:rPr>
          <w:rFonts w:ascii="Times New Roman" w:hAnsi="Times New Roman"/>
          <w:sz w:val="28"/>
          <w:szCs w:val="28"/>
        </w:rPr>
        <w:t>Визуальные стратегии как квинтэссенция политической теологии Томаса Гоббса</w:t>
      </w:r>
      <w:r>
        <w:rPr>
          <w:rFonts w:ascii="Times New Roman" w:hAnsi="Times New Roman"/>
          <w:sz w:val="28"/>
          <w:szCs w:val="28"/>
        </w:rPr>
        <w:t>……………………………………………………………33-36</w:t>
      </w:r>
    </w:p>
    <w:p w14:paraId="4038CE52" w14:textId="0B0523F3" w:rsidR="00CC1BD6" w:rsidRDefault="00CC1BD6" w:rsidP="00CC1BD6">
      <w:pPr>
        <w:spacing w:line="360" w:lineRule="auto"/>
        <w:ind w:left="360"/>
        <w:jc w:val="both"/>
        <w:rPr>
          <w:rFonts w:ascii="Times New Roman" w:hAnsi="Times New Roman"/>
          <w:sz w:val="28"/>
          <w:szCs w:val="28"/>
        </w:rPr>
      </w:pPr>
      <w:r>
        <w:rPr>
          <w:rFonts w:ascii="Times New Roman" w:hAnsi="Times New Roman"/>
          <w:sz w:val="28"/>
          <w:szCs w:val="28"/>
        </w:rPr>
        <w:t>Заключен</w:t>
      </w:r>
      <w:r w:rsidR="00213A33">
        <w:rPr>
          <w:rFonts w:ascii="Times New Roman" w:hAnsi="Times New Roman"/>
          <w:sz w:val="28"/>
          <w:szCs w:val="28"/>
        </w:rPr>
        <w:t>ие……………………………………………………………</w:t>
      </w:r>
      <w:r w:rsidR="00190324">
        <w:rPr>
          <w:rFonts w:ascii="Times New Roman" w:hAnsi="Times New Roman"/>
          <w:sz w:val="28"/>
          <w:szCs w:val="28"/>
        </w:rPr>
        <w:t>…..</w:t>
      </w:r>
      <w:r w:rsidR="00213A33">
        <w:rPr>
          <w:rFonts w:ascii="Times New Roman" w:hAnsi="Times New Roman"/>
          <w:sz w:val="28"/>
          <w:szCs w:val="28"/>
        </w:rPr>
        <w:t>37-39</w:t>
      </w:r>
    </w:p>
    <w:p w14:paraId="5E5000D2" w14:textId="78DE49BA" w:rsidR="00CC1BD6" w:rsidRDefault="00CC1BD6" w:rsidP="00CC1BD6">
      <w:pPr>
        <w:spacing w:line="360" w:lineRule="auto"/>
        <w:ind w:left="360"/>
        <w:jc w:val="both"/>
        <w:rPr>
          <w:rFonts w:ascii="Times New Roman" w:hAnsi="Times New Roman"/>
          <w:sz w:val="28"/>
          <w:szCs w:val="28"/>
        </w:rPr>
      </w:pPr>
      <w:r>
        <w:rPr>
          <w:rFonts w:ascii="Times New Roman" w:hAnsi="Times New Roman"/>
          <w:sz w:val="28"/>
          <w:szCs w:val="28"/>
        </w:rPr>
        <w:t>Библиография…………………………………………………………</w:t>
      </w:r>
      <w:r w:rsidR="00190324">
        <w:rPr>
          <w:rFonts w:ascii="Times New Roman" w:hAnsi="Times New Roman"/>
          <w:sz w:val="28"/>
          <w:szCs w:val="28"/>
        </w:rPr>
        <w:t>…..</w:t>
      </w:r>
      <w:r>
        <w:rPr>
          <w:rFonts w:ascii="Times New Roman" w:hAnsi="Times New Roman"/>
          <w:sz w:val="28"/>
          <w:szCs w:val="28"/>
        </w:rPr>
        <w:t>40-43</w:t>
      </w:r>
    </w:p>
    <w:p w14:paraId="0343D081" w14:textId="3CEEF6A8" w:rsidR="00B541C8" w:rsidRPr="00CC1BD6" w:rsidRDefault="00B541C8" w:rsidP="00CC1BD6">
      <w:pPr>
        <w:spacing w:line="360" w:lineRule="auto"/>
        <w:ind w:left="360"/>
        <w:jc w:val="both"/>
        <w:rPr>
          <w:rFonts w:ascii="Times New Roman" w:hAnsi="Times New Roman"/>
          <w:sz w:val="28"/>
          <w:szCs w:val="28"/>
        </w:rPr>
      </w:pPr>
      <w:r>
        <w:rPr>
          <w:rFonts w:ascii="Times New Roman" w:hAnsi="Times New Roman"/>
          <w:sz w:val="28"/>
          <w:szCs w:val="28"/>
        </w:rPr>
        <w:t>Приложение………………………………………………………………</w:t>
      </w:r>
      <w:r w:rsidR="00190324">
        <w:rPr>
          <w:rFonts w:ascii="Times New Roman" w:hAnsi="Times New Roman"/>
          <w:sz w:val="28"/>
          <w:szCs w:val="28"/>
        </w:rPr>
        <w:t>…..</w:t>
      </w:r>
      <w:r>
        <w:rPr>
          <w:rFonts w:ascii="Times New Roman" w:hAnsi="Times New Roman"/>
          <w:sz w:val="28"/>
          <w:szCs w:val="28"/>
        </w:rPr>
        <w:t>44</w:t>
      </w:r>
    </w:p>
    <w:p w14:paraId="3E3C5ABF" w14:textId="77777777" w:rsidR="00D1464D" w:rsidRDefault="00D1464D" w:rsidP="00D1464D">
      <w:pPr>
        <w:spacing w:line="360" w:lineRule="auto"/>
        <w:jc w:val="center"/>
        <w:rPr>
          <w:rFonts w:ascii="Times New Roman" w:hAnsi="Times New Roman"/>
          <w:sz w:val="28"/>
          <w:szCs w:val="28"/>
        </w:rPr>
      </w:pPr>
    </w:p>
    <w:p w14:paraId="2C721ECA" w14:textId="77777777" w:rsidR="00D1464D" w:rsidRDefault="00D1464D" w:rsidP="00D1464D">
      <w:pPr>
        <w:spacing w:line="360" w:lineRule="auto"/>
        <w:jc w:val="center"/>
        <w:rPr>
          <w:rFonts w:ascii="Times New Roman" w:hAnsi="Times New Roman"/>
          <w:sz w:val="28"/>
          <w:szCs w:val="28"/>
        </w:rPr>
      </w:pPr>
    </w:p>
    <w:p w14:paraId="3113F736" w14:textId="77777777" w:rsidR="00D1464D" w:rsidRDefault="00D1464D" w:rsidP="00D1464D">
      <w:pPr>
        <w:spacing w:line="360" w:lineRule="auto"/>
        <w:jc w:val="center"/>
        <w:rPr>
          <w:rFonts w:ascii="Times New Roman" w:hAnsi="Times New Roman"/>
          <w:sz w:val="28"/>
          <w:szCs w:val="28"/>
        </w:rPr>
      </w:pPr>
    </w:p>
    <w:p w14:paraId="65FFA590" w14:textId="77777777" w:rsidR="00D1464D" w:rsidRDefault="00D1464D" w:rsidP="00D1464D">
      <w:pPr>
        <w:spacing w:line="360" w:lineRule="auto"/>
        <w:jc w:val="center"/>
        <w:rPr>
          <w:rFonts w:ascii="Times New Roman" w:hAnsi="Times New Roman"/>
          <w:sz w:val="28"/>
          <w:szCs w:val="28"/>
        </w:rPr>
      </w:pPr>
    </w:p>
    <w:p w14:paraId="1B7F6214" w14:textId="77777777" w:rsidR="00D1464D" w:rsidRDefault="00D1464D" w:rsidP="00D1464D">
      <w:pPr>
        <w:spacing w:line="360" w:lineRule="auto"/>
        <w:jc w:val="center"/>
        <w:rPr>
          <w:rFonts w:ascii="Times New Roman" w:hAnsi="Times New Roman"/>
          <w:sz w:val="28"/>
          <w:szCs w:val="28"/>
        </w:rPr>
      </w:pPr>
    </w:p>
    <w:p w14:paraId="00E247CD" w14:textId="77777777" w:rsidR="00D1464D" w:rsidRDefault="00D1464D" w:rsidP="00D1464D">
      <w:pPr>
        <w:spacing w:line="360" w:lineRule="auto"/>
        <w:jc w:val="center"/>
        <w:rPr>
          <w:rFonts w:ascii="Times New Roman" w:hAnsi="Times New Roman"/>
          <w:sz w:val="28"/>
          <w:szCs w:val="28"/>
        </w:rPr>
      </w:pPr>
    </w:p>
    <w:p w14:paraId="03E92F3C" w14:textId="77777777" w:rsidR="00D1464D" w:rsidRDefault="00D1464D" w:rsidP="00D1464D">
      <w:pPr>
        <w:spacing w:line="360" w:lineRule="auto"/>
        <w:jc w:val="center"/>
        <w:rPr>
          <w:rFonts w:ascii="Times New Roman" w:hAnsi="Times New Roman"/>
          <w:sz w:val="28"/>
          <w:szCs w:val="28"/>
        </w:rPr>
      </w:pPr>
    </w:p>
    <w:p w14:paraId="52C79360" w14:textId="77777777" w:rsidR="0092411B" w:rsidRPr="0092411B" w:rsidRDefault="0092411B" w:rsidP="00D1464D">
      <w:pPr>
        <w:spacing w:line="360" w:lineRule="auto"/>
        <w:jc w:val="center"/>
        <w:rPr>
          <w:rFonts w:ascii="Times New Roman" w:hAnsi="Times New Roman"/>
          <w:sz w:val="28"/>
          <w:szCs w:val="28"/>
        </w:rPr>
      </w:pPr>
    </w:p>
    <w:p w14:paraId="3452D6D0" w14:textId="77777777" w:rsidR="00442C4C" w:rsidRDefault="00442C4C" w:rsidP="00D1464D">
      <w:pPr>
        <w:spacing w:line="360" w:lineRule="auto"/>
        <w:jc w:val="center"/>
        <w:rPr>
          <w:rFonts w:ascii="Times New Roman" w:hAnsi="Times New Roman"/>
          <w:b/>
          <w:sz w:val="28"/>
        </w:rPr>
      </w:pPr>
    </w:p>
    <w:p w14:paraId="6907CABE" w14:textId="77777777" w:rsidR="00D1464D" w:rsidRPr="00D1464D" w:rsidRDefault="00D1464D" w:rsidP="00D1464D">
      <w:pPr>
        <w:spacing w:line="360" w:lineRule="auto"/>
        <w:jc w:val="center"/>
        <w:rPr>
          <w:rFonts w:ascii="Times New Roman" w:hAnsi="Times New Roman"/>
          <w:b/>
          <w:sz w:val="28"/>
        </w:rPr>
      </w:pPr>
      <w:r>
        <w:rPr>
          <w:rFonts w:ascii="Times New Roman" w:hAnsi="Times New Roman"/>
          <w:b/>
          <w:sz w:val="28"/>
        </w:rPr>
        <w:lastRenderedPageBreak/>
        <w:t>Введение</w:t>
      </w:r>
    </w:p>
    <w:p w14:paraId="6AF9CB6A" w14:textId="05CC0B83" w:rsidR="00D1464D" w:rsidRDefault="00D1464D" w:rsidP="00D1464D">
      <w:pPr>
        <w:spacing w:line="360" w:lineRule="auto"/>
        <w:jc w:val="both"/>
        <w:rPr>
          <w:rFonts w:ascii="Times New Roman" w:hAnsi="Times New Roman"/>
          <w:sz w:val="28"/>
        </w:rPr>
      </w:pPr>
      <w:r w:rsidRPr="005F6744">
        <w:rPr>
          <w:rFonts w:ascii="Times New Roman" w:hAnsi="Times New Roman"/>
          <w:sz w:val="28"/>
        </w:rPr>
        <w:t xml:space="preserve">Термин «политическая теология» отсылает нас к дискуссиям, имевшим место в Германии </w:t>
      </w:r>
      <w:r w:rsidR="00FD6EC8">
        <w:rPr>
          <w:rFonts w:ascii="Times New Roman" w:hAnsi="Times New Roman"/>
          <w:sz w:val="28"/>
        </w:rPr>
        <w:t>19</w:t>
      </w:r>
      <w:r w:rsidRPr="005F6744">
        <w:rPr>
          <w:rFonts w:ascii="Times New Roman" w:hAnsi="Times New Roman"/>
          <w:sz w:val="28"/>
        </w:rPr>
        <w:t>20-30-х годов, вызванным публикацией одноименной работы Карла Шмитта [Шмитт, 2000].</w:t>
      </w:r>
      <w:r>
        <w:rPr>
          <w:rFonts w:ascii="Times New Roman" w:hAnsi="Times New Roman"/>
          <w:sz w:val="28"/>
        </w:rPr>
        <w:t xml:space="preserve"> Несмотря на то, что впервые термин «политическая теология» был использован Михаилом Бакуниным в заглавии его полемической работы</w:t>
      </w:r>
      <w:r w:rsidR="00FD6EC8">
        <w:rPr>
          <w:rFonts w:ascii="Times New Roman" w:hAnsi="Times New Roman"/>
          <w:sz w:val="28"/>
        </w:rPr>
        <w:t>,</w:t>
      </w:r>
      <w:r>
        <w:rPr>
          <w:rFonts w:ascii="Times New Roman" w:hAnsi="Times New Roman"/>
          <w:sz w:val="28"/>
        </w:rPr>
        <w:t xml:space="preserve"> направленной против итальянского революционера Дж. </w:t>
      </w:r>
      <w:proofErr w:type="spellStart"/>
      <w:r>
        <w:rPr>
          <w:rFonts w:ascii="Times New Roman" w:hAnsi="Times New Roman"/>
          <w:sz w:val="28"/>
        </w:rPr>
        <w:t>Маццини</w:t>
      </w:r>
      <w:proofErr w:type="spellEnd"/>
      <w:r>
        <w:rPr>
          <w:rFonts w:ascii="Times New Roman" w:hAnsi="Times New Roman"/>
          <w:sz w:val="28"/>
        </w:rPr>
        <w:t xml:space="preserve"> «Политическая теология </w:t>
      </w:r>
      <w:proofErr w:type="spellStart"/>
      <w:r>
        <w:rPr>
          <w:rFonts w:ascii="Times New Roman" w:hAnsi="Times New Roman"/>
          <w:sz w:val="28"/>
        </w:rPr>
        <w:t>Маццини</w:t>
      </w:r>
      <w:proofErr w:type="spellEnd"/>
      <w:r>
        <w:rPr>
          <w:rFonts w:ascii="Times New Roman" w:hAnsi="Times New Roman"/>
          <w:sz w:val="28"/>
        </w:rPr>
        <w:t xml:space="preserve"> и Интернационал» </w:t>
      </w:r>
      <w:r w:rsidRPr="00D96174">
        <w:rPr>
          <w:rFonts w:ascii="Times New Roman" w:hAnsi="Times New Roman"/>
          <w:sz w:val="28"/>
        </w:rPr>
        <w:t>[</w:t>
      </w:r>
      <w:proofErr w:type="spellStart"/>
      <w:r w:rsidRPr="00D96174">
        <w:rPr>
          <w:rFonts w:ascii="Times New Roman" w:hAnsi="Times New Roman"/>
          <w:sz w:val="28"/>
        </w:rPr>
        <w:t>Bakounine</w:t>
      </w:r>
      <w:proofErr w:type="spellEnd"/>
      <w:r>
        <w:rPr>
          <w:rFonts w:ascii="Times New Roman" w:hAnsi="Times New Roman"/>
          <w:sz w:val="28"/>
        </w:rPr>
        <w:t>, 1871</w:t>
      </w:r>
      <w:r w:rsidRPr="00D96174">
        <w:rPr>
          <w:rFonts w:ascii="Times New Roman" w:hAnsi="Times New Roman"/>
          <w:sz w:val="28"/>
        </w:rPr>
        <w:t>]</w:t>
      </w:r>
      <w:r>
        <w:rPr>
          <w:rFonts w:ascii="Times New Roman" w:hAnsi="Times New Roman"/>
          <w:sz w:val="28"/>
        </w:rPr>
        <w:t>, известным и обс</w:t>
      </w:r>
      <w:r w:rsidR="00FD6EC8">
        <w:rPr>
          <w:rFonts w:ascii="Times New Roman" w:hAnsi="Times New Roman"/>
          <w:sz w:val="28"/>
        </w:rPr>
        <w:t>уждаемым в академических кругах</w:t>
      </w:r>
      <w:r>
        <w:rPr>
          <w:rFonts w:ascii="Times New Roman" w:hAnsi="Times New Roman"/>
          <w:sz w:val="28"/>
        </w:rPr>
        <w:t xml:space="preserve"> он стал только благодаря </w:t>
      </w:r>
      <w:r w:rsidRPr="005F6744">
        <w:rPr>
          <w:rFonts w:ascii="Times New Roman" w:hAnsi="Times New Roman"/>
          <w:sz w:val="28"/>
        </w:rPr>
        <w:t>выдающемуся немецкому юристу и философу</w:t>
      </w:r>
      <w:r>
        <w:rPr>
          <w:rFonts w:ascii="Times New Roman" w:hAnsi="Times New Roman"/>
          <w:sz w:val="28"/>
        </w:rPr>
        <w:t xml:space="preserve">. Некоторые современные исследователи, например </w:t>
      </w:r>
      <w:r w:rsidR="0092411B">
        <w:rPr>
          <w:rFonts w:ascii="Times New Roman" w:hAnsi="Times New Roman"/>
          <w:sz w:val="28"/>
        </w:rPr>
        <w:t>Генрих</w:t>
      </w:r>
      <w:r>
        <w:rPr>
          <w:rFonts w:ascii="Times New Roman" w:hAnsi="Times New Roman"/>
          <w:sz w:val="28"/>
        </w:rPr>
        <w:t xml:space="preserve"> Майер, отмечают, что публикация </w:t>
      </w:r>
      <w:proofErr w:type="spellStart"/>
      <w:r>
        <w:rPr>
          <w:rFonts w:ascii="Times New Roman" w:hAnsi="Times New Roman"/>
          <w:sz w:val="28"/>
        </w:rPr>
        <w:t>Шмиттом</w:t>
      </w:r>
      <w:proofErr w:type="spellEnd"/>
      <w:r>
        <w:rPr>
          <w:rFonts w:ascii="Times New Roman" w:hAnsi="Times New Roman"/>
          <w:sz w:val="28"/>
        </w:rPr>
        <w:t xml:space="preserve"> брошюры «Политическая теология» была ответом на работу Бакунина </w:t>
      </w:r>
      <w:r w:rsidRPr="00A6140C">
        <w:rPr>
          <w:rFonts w:ascii="Times New Roman" w:hAnsi="Times New Roman"/>
          <w:sz w:val="28"/>
        </w:rPr>
        <w:t>[</w:t>
      </w:r>
      <w:r>
        <w:rPr>
          <w:rFonts w:ascii="Times New Roman" w:hAnsi="Times New Roman"/>
          <w:sz w:val="28"/>
        </w:rPr>
        <w:t>Майер, 2012</w:t>
      </w:r>
      <w:r w:rsidRPr="00A6140C">
        <w:rPr>
          <w:rFonts w:ascii="Times New Roman" w:hAnsi="Times New Roman"/>
          <w:sz w:val="28"/>
        </w:rPr>
        <w:t>]</w:t>
      </w:r>
      <w:r>
        <w:rPr>
          <w:rFonts w:ascii="Times New Roman" w:hAnsi="Times New Roman"/>
          <w:sz w:val="28"/>
        </w:rPr>
        <w:t xml:space="preserve"> – однако, </w:t>
      </w:r>
      <w:r w:rsidR="00FD6EC8">
        <w:rPr>
          <w:rFonts w:ascii="Times New Roman" w:hAnsi="Times New Roman"/>
          <w:sz w:val="28"/>
        </w:rPr>
        <w:t xml:space="preserve">мы </w:t>
      </w:r>
      <w:r>
        <w:rPr>
          <w:rFonts w:ascii="Times New Roman" w:hAnsi="Times New Roman"/>
          <w:sz w:val="28"/>
        </w:rPr>
        <w:t xml:space="preserve">не встречаем прямых ссылок на первоисточник, </w:t>
      </w:r>
      <w:r w:rsidR="00FD6EC8">
        <w:rPr>
          <w:rFonts w:ascii="Times New Roman" w:hAnsi="Times New Roman"/>
          <w:sz w:val="28"/>
        </w:rPr>
        <w:t>хотя</w:t>
      </w:r>
      <w:r>
        <w:rPr>
          <w:rFonts w:ascii="Times New Roman" w:hAnsi="Times New Roman"/>
          <w:sz w:val="28"/>
        </w:rPr>
        <w:t xml:space="preserve"> русский анархист не раз подвергается нападкам в этой и других работах немецкого философа. </w:t>
      </w:r>
    </w:p>
    <w:p w14:paraId="0BFD8D09" w14:textId="44647D11" w:rsidR="00D1464D" w:rsidRPr="00A338C6" w:rsidRDefault="00D1464D" w:rsidP="00D1464D">
      <w:pPr>
        <w:spacing w:line="360" w:lineRule="auto"/>
        <w:ind w:firstLine="708"/>
        <w:jc w:val="both"/>
        <w:rPr>
          <w:rFonts w:ascii="Times New Roman" w:hAnsi="Times New Roman"/>
          <w:sz w:val="28"/>
        </w:rPr>
      </w:pPr>
      <w:r w:rsidRPr="005F6744">
        <w:rPr>
          <w:rFonts w:ascii="Times New Roman" w:hAnsi="Times New Roman"/>
          <w:sz w:val="28"/>
        </w:rPr>
        <w:t xml:space="preserve">В </w:t>
      </w:r>
      <w:r w:rsidRPr="00D96174">
        <w:rPr>
          <w:rFonts w:ascii="Times New Roman" w:hAnsi="Times New Roman"/>
          <w:sz w:val="28"/>
        </w:rPr>
        <w:t>представлении Шмитта политика и теология лежат в одной плоскости (их предметные области почти неразличимы)</w:t>
      </w:r>
      <w:r w:rsidR="00FD6EC8">
        <w:rPr>
          <w:rFonts w:ascii="Times New Roman" w:hAnsi="Times New Roman"/>
          <w:sz w:val="28"/>
        </w:rPr>
        <w:t>,</w:t>
      </w:r>
      <w:r w:rsidRPr="00D96174">
        <w:rPr>
          <w:rFonts w:ascii="Times New Roman" w:hAnsi="Times New Roman"/>
          <w:sz w:val="28"/>
        </w:rPr>
        <w:t xml:space="preserve"> </w:t>
      </w:r>
      <w:r w:rsidRPr="0092411B">
        <w:rPr>
          <w:rFonts w:ascii="Times New Roman" w:hAnsi="Times New Roman"/>
          <w:sz w:val="28"/>
        </w:rPr>
        <w:t xml:space="preserve">и </w:t>
      </w:r>
      <w:r w:rsidR="0092411B" w:rsidRPr="0092411B">
        <w:rPr>
          <w:rFonts w:ascii="Times New Roman" w:hAnsi="Times New Roman"/>
          <w:sz w:val="28"/>
        </w:rPr>
        <w:t>их цель заключается в восстановлении власти политики над жизнью.</w:t>
      </w:r>
      <w:r w:rsidRPr="005F6744">
        <w:rPr>
          <w:rFonts w:ascii="Times New Roman" w:hAnsi="Times New Roman"/>
          <w:sz w:val="28"/>
        </w:rPr>
        <w:t xml:space="preserve"> Он резко критикует гностическое представление о человеческой жизни в ее беспроблемной конкретности вне решения вопроса о власти. </w:t>
      </w:r>
      <w:r w:rsidRPr="00A338C6">
        <w:rPr>
          <w:rFonts w:ascii="Times New Roman" w:hAnsi="Times New Roman"/>
          <w:sz w:val="28"/>
        </w:rPr>
        <w:t xml:space="preserve">Вопрос о </w:t>
      </w:r>
      <w:proofErr w:type="spellStart"/>
      <w:r w:rsidRPr="00A338C6">
        <w:rPr>
          <w:rFonts w:ascii="Times New Roman" w:hAnsi="Times New Roman"/>
          <w:sz w:val="28"/>
        </w:rPr>
        <w:t>сувернитете</w:t>
      </w:r>
      <w:proofErr w:type="spellEnd"/>
      <w:r w:rsidRPr="00A338C6">
        <w:rPr>
          <w:rFonts w:ascii="Times New Roman" w:hAnsi="Times New Roman"/>
          <w:sz w:val="28"/>
        </w:rPr>
        <w:t xml:space="preserve"> становится важн</w:t>
      </w:r>
      <w:r>
        <w:rPr>
          <w:rFonts w:ascii="Times New Roman" w:hAnsi="Times New Roman"/>
          <w:sz w:val="28"/>
        </w:rPr>
        <w:t>ейшим для политической теологии Шмитта. Однако</w:t>
      </w:r>
      <w:r w:rsidR="00FD6EC8">
        <w:rPr>
          <w:rFonts w:ascii="Times New Roman" w:hAnsi="Times New Roman"/>
          <w:sz w:val="28"/>
        </w:rPr>
        <w:t>,</w:t>
      </w:r>
      <w:r>
        <w:rPr>
          <w:rFonts w:ascii="Times New Roman" w:hAnsi="Times New Roman"/>
          <w:sz w:val="28"/>
        </w:rPr>
        <w:t xml:space="preserve"> к</w:t>
      </w:r>
      <w:r w:rsidR="00FD6EC8">
        <w:rPr>
          <w:rFonts w:ascii="Times New Roman" w:hAnsi="Times New Roman"/>
          <w:sz w:val="28"/>
        </w:rPr>
        <w:t>ак отмечает итальянский философ</w:t>
      </w:r>
      <w:r w:rsidRPr="00A338C6">
        <w:rPr>
          <w:rFonts w:ascii="Times New Roman" w:hAnsi="Times New Roman"/>
          <w:sz w:val="28"/>
        </w:rPr>
        <w:t xml:space="preserve"> Джорджо </w:t>
      </w:r>
      <w:proofErr w:type="spellStart"/>
      <w:r w:rsidRPr="00A338C6">
        <w:rPr>
          <w:rFonts w:ascii="Times New Roman" w:hAnsi="Times New Roman"/>
          <w:sz w:val="28"/>
        </w:rPr>
        <w:t>Агамбен</w:t>
      </w:r>
      <w:proofErr w:type="spellEnd"/>
      <w:r w:rsidRPr="00A338C6">
        <w:rPr>
          <w:rFonts w:ascii="Times New Roman" w:hAnsi="Times New Roman"/>
          <w:sz w:val="28"/>
        </w:rPr>
        <w:t>, парадокс</w:t>
      </w:r>
      <w:r>
        <w:rPr>
          <w:rFonts w:ascii="Times New Roman" w:hAnsi="Times New Roman"/>
          <w:sz w:val="28"/>
        </w:rPr>
        <w:t xml:space="preserve"> такого рода</w:t>
      </w:r>
      <w:r w:rsidRPr="00A338C6">
        <w:rPr>
          <w:rFonts w:ascii="Times New Roman" w:hAnsi="Times New Roman"/>
          <w:sz w:val="28"/>
        </w:rPr>
        <w:t xml:space="preserve"> суверенной власти заключается в том, что суверен одновременно </w:t>
      </w:r>
      <w:r>
        <w:rPr>
          <w:rFonts w:ascii="Times New Roman" w:hAnsi="Times New Roman"/>
          <w:sz w:val="28"/>
        </w:rPr>
        <w:t xml:space="preserve">трансцендентен и имманентен по отношению к правовой системе </w:t>
      </w:r>
      <w:r w:rsidRPr="008B0FA6">
        <w:rPr>
          <w:rFonts w:ascii="Times New Roman" w:hAnsi="Times New Roman"/>
          <w:sz w:val="28"/>
        </w:rPr>
        <w:t>[</w:t>
      </w:r>
      <w:proofErr w:type="spellStart"/>
      <w:r w:rsidRPr="008B0FA6">
        <w:rPr>
          <w:rFonts w:ascii="Times New Roman" w:hAnsi="Times New Roman"/>
          <w:sz w:val="28"/>
        </w:rPr>
        <w:t>Агамбен</w:t>
      </w:r>
      <w:proofErr w:type="spellEnd"/>
      <w:r w:rsidRPr="008B0FA6">
        <w:rPr>
          <w:rFonts w:ascii="Times New Roman" w:hAnsi="Times New Roman"/>
          <w:sz w:val="28"/>
        </w:rPr>
        <w:t>, 2011: 143].</w:t>
      </w:r>
    </w:p>
    <w:p w14:paraId="1014F449" w14:textId="7D9A95EE" w:rsidR="00FD6EC8" w:rsidRPr="005F6744" w:rsidRDefault="00D1464D" w:rsidP="00FD6EC8">
      <w:pPr>
        <w:spacing w:line="360" w:lineRule="auto"/>
        <w:ind w:firstLine="708"/>
        <w:jc w:val="both"/>
        <w:rPr>
          <w:rFonts w:ascii="Times New Roman" w:hAnsi="Times New Roman"/>
          <w:sz w:val="28"/>
        </w:rPr>
      </w:pPr>
      <w:proofErr w:type="spellStart"/>
      <w:r w:rsidRPr="005F6744">
        <w:rPr>
          <w:rFonts w:ascii="Times New Roman" w:hAnsi="Times New Roman"/>
          <w:sz w:val="28"/>
        </w:rPr>
        <w:t>Шмиттовское</w:t>
      </w:r>
      <w:proofErr w:type="spellEnd"/>
      <w:r w:rsidRPr="005F6744">
        <w:rPr>
          <w:rFonts w:ascii="Times New Roman" w:hAnsi="Times New Roman"/>
          <w:sz w:val="28"/>
        </w:rPr>
        <w:t xml:space="preserve"> представление о «политической теологии» было подвергнуто критике со стороны современников</w:t>
      </w:r>
      <w:r w:rsidR="00FD6EC8">
        <w:rPr>
          <w:rFonts w:ascii="Times New Roman" w:hAnsi="Times New Roman"/>
          <w:sz w:val="28"/>
        </w:rPr>
        <w:t>.</w:t>
      </w:r>
      <w:r>
        <w:rPr>
          <w:rFonts w:ascii="Times New Roman" w:hAnsi="Times New Roman"/>
          <w:sz w:val="28"/>
        </w:rPr>
        <w:t xml:space="preserve"> </w:t>
      </w:r>
      <w:r w:rsidR="00FD6EC8">
        <w:rPr>
          <w:rFonts w:ascii="Times New Roman" w:hAnsi="Times New Roman"/>
          <w:sz w:val="28"/>
        </w:rPr>
        <w:t xml:space="preserve">Позже </w:t>
      </w:r>
      <w:r>
        <w:rPr>
          <w:rFonts w:ascii="Times New Roman" w:hAnsi="Times New Roman"/>
          <w:sz w:val="28"/>
        </w:rPr>
        <w:t xml:space="preserve">научное сообщество перестало использовать его в первоначальном, </w:t>
      </w:r>
      <w:proofErr w:type="spellStart"/>
      <w:r>
        <w:rPr>
          <w:rFonts w:ascii="Times New Roman" w:hAnsi="Times New Roman"/>
          <w:sz w:val="28"/>
        </w:rPr>
        <w:t>шмиттовском</w:t>
      </w:r>
      <w:proofErr w:type="spellEnd"/>
      <w:r>
        <w:rPr>
          <w:rFonts w:ascii="Times New Roman" w:hAnsi="Times New Roman"/>
          <w:sz w:val="28"/>
        </w:rPr>
        <w:t xml:space="preserve"> смысле</w:t>
      </w:r>
      <w:r w:rsidRPr="005F6744">
        <w:rPr>
          <w:rFonts w:ascii="Times New Roman" w:hAnsi="Times New Roman"/>
          <w:sz w:val="28"/>
        </w:rPr>
        <w:t xml:space="preserve">. Сегодня термин «политическая теология» все чаще используется для </w:t>
      </w:r>
      <w:r w:rsidRPr="005F6744">
        <w:rPr>
          <w:rFonts w:ascii="Times New Roman" w:hAnsi="Times New Roman"/>
          <w:sz w:val="28"/>
        </w:rPr>
        <w:lastRenderedPageBreak/>
        <w:t xml:space="preserve">обозначения теологического (богословского) анализа разнообразных социально-политических вопросов, в </w:t>
      </w:r>
      <w:proofErr w:type="spellStart"/>
      <w:r w:rsidRPr="005F6744">
        <w:rPr>
          <w:rFonts w:ascii="Times New Roman" w:hAnsi="Times New Roman"/>
          <w:sz w:val="28"/>
        </w:rPr>
        <w:t>т.ч</w:t>
      </w:r>
      <w:proofErr w:type="spellEnd"/>
      <w:r w:rsidRPr="005F6744">
        <w:rPr>
          <w:rFonts w:ascii="Times New Roman" w:hAnsi="Times New Roman"/>
          <w:sz w:val="28"/>
        </w:rPr>
        <w:t>. проблемы войны, экономической несправедливости, расиз</w:t>
      </w:r>
      <w:r w:rsidR="00FD6EC8">
        <w:rPr>
          <w:rFonts w:ascii="Times New Roman" w:hAnsi="Times New Roman"/>
          <w:sz w:val="28"/>
        </w:rPr>
        <w:t>ма, религиозного насилия и т.д.</w:t>
      </w:r>
    </w:p>
    <w:p w14:paraId="513E98D2" w14:textId="1E9162A5" w:rsidR="00D1464D" w:rsidRPr="005F6744" w:rsidRDefault="00FD6EC8" w:rsidP="00D1464D">
      <w:pPr>
        <w:spacing w:line="360" w:lineRule="auto"/>
        <w:ind w:firstLine="708"/>
        <w:jc w:val="both"/>
        <w:rPr>
          <w:rFonts w:ascii="Times New Roman" w:hAnsi="Times New Roman"/>
          <w:sz w:val="28"/>
        </w:rPr>
      </w:pPr>
      <w:r>
        <w:rPr>
          <w:rFonts w:ascii="Times New Roman" w:hAnsi="Times New Roman"/>
          <w:sz w:val="28"/>
        </w:rPr>
        <w:t>В</w:t>
      </w:r>
      <w:r w:rsidR="00D1464D" w:rsidRPr="005F6744">
        <w:rPr>
          <w:rFonts w:ascii="Times New Roman" w:hAnsi="Times New Roman"/>
          <w:sz w:val="28"/>
        </w:rPr>
        <w:t xml:space="preserve"> более широком смысле как область, находящаяся на пересечении таких сфер</w:t>
      </w:r>
      <w:r>
        <w:rPr>
          <w:rFonts w:ascii="Times New Roman" w:hAnsi="Times New Roman"/>
          <w:sz w:val="28"/>
        </w:rPr>
        <w:t>,</w:t>
      </w:r>
      <w:r w:rsidR="00D1464D" w:rsidRPr="005F6744">
        <w:rPr>
          <w:rFonts w:ascii="Times New Roman" w:hAnsi="Times New Roman"/>
          <w:sz w:val="28"/>
        </w:rPr>
        <w:t xml:space="preserve"> как «политика» и «религия» [</w:t>
      </w:r>
      <w:r w:rsidR="00D1464D" w:rsidRPr="005F6744">
        <w:rPr>
          <w:rFonts w:ascii="Times New Roman" w:hAnsi="Times New Roman"/>
          <w:sz w:val="28"/>
          <w:lang w:val="en-US"/>
        </w:rPr>
        <w:t>Gregory</w:t>
      </w:r>
      <w:r w:rsidR="00D1464D" w:rsidRPr="005F6744">
        <w:rPr>
          <w:rFonts w:ascii="Times New Roman" w:hAnsi="Times New Roman"/>
          <w:sz w:val="28"/>
        </w:rPr>
        <w:t xml:space="preserve">, 2013: 99], понятие «политической теологии», как и политической философии, может быть возведено к античному периоду. Для античной и христианской мысли такое представление обосновывало соответствие политического порядка трансцендентному, т.е. божественному порядку. Впервые в истории философии понятие «теология» </w:t>
      </w:r>
      <w:r>
        <w:rPr>
          <w:rFonts w:ascii="Times New Roman" w:hAnsi="Times New Roman"/>
          <w:sz w:val="28"/>
        </w:rPr>
        <w:t>встречается в диалоге Платона «Г</w:t>
      </w:r>
      <w:r w:rsidR="00D1464D" w:rsidRPr="005F6744">
        <w:rPr>
          <w:rFonts w:ascii="Times New Roman" w:hAnsi="Times New Roman"/>
          <w:sz w:val="28"/>
        </w:rPr>
        <w:t>осударство», где оно употребляется во множественном числе – «типы теологий» [Платон, 379а]. Участники диалога критикуют манеру, с которой поэты изображают богов и складывают о них мифы и легенды. Платон утверждает, что эти мифы следует рассматривать в политическом контексте</w:t>
      </w:r>
      <w:r>
        <w:rPr>
          <w:rFonts w:ascii="Times New Roman" w:hAnsi="Times New Roman"/>
          <w:sz w:val="28"/>
        </w:rPr>
        <w:t>:</w:t>
      </w:r>
      <w:r w:rsidR="00D1464D" w:rsidRPr="005F6744">
        <w:rPr>
          <w:rFonts w:ascii="Times New Roman" w:hAnsi="Times New Roman"/>
          <w:sz w:val="28"/>
        </w:rPr>
        <w:t xml:space="preserve"> истории, которые люди рассказывают о богах, должны быть истинными и полезными для социального и политического устройства государства.  Очевидно, что наиболее известные и уже успевшие стать традиционными сюжеты Гомера, Гесиода и др. не соответствуют этому требованию. В целях создания справедливого общества, «новые теологии» должны быть спроектированы уже с учетом этого, а поэтам следует дать некие «модели», согласно которым они будут писать свои тексты и слагать мифы. </w:t>
      </w:r>
      <w:proofErr w:type="gramStart"/>
      <w:r w:rsidR="00D1464D" w:rsidRPr="005F6744">
        <w:rPr>
          <w:rFonts w:ascii="Times New Roman" w:hAnsi="Times New Roman"/>
          <w:sz w:val="28"/>
        </w:rPr>
        <w:t>Изображение богов людьми, живущими в</w:t>
      </w:r>
      <w:r w:rsidR="0092411B">
        <w:rPr>
          <w:rFonts w:ascii="Times New Roman" w:hAnsi="Times New Roman"/>
          <w:sz w:val="28"/>
        </w:rPr>
        <w:t>о «внутреннее присущем» (имманентном)  мире</w:t>
      </w:r>
      <w:r w:rsidR="00D1464D" w:rsidRPr="005F6744">
        <w:rPr>
          <w:rFonts w:ascii="Times New Roman" w:hAnsi="Times New Roman"/>
          <w:sz w:val="28"/>
        </w:rPr>
        <w:t xml:space="preserve">, есть вопрос политический, предполагающий, что боги обладают своей собственной, трансцендентной силой, во много раз превышающую человеческую, и людям приходится считаться с этим во благо процветания и «вечности» политического порядка. </w:t>
      </w:r>
      <w:proofErr w:type="gramEnd"/>
    </w:p>
    <w:p w14:paraId="69798614" w14:textId="347062F3" w:rsidR="00D1464D" w:rsidRPr="005F6744" w:rsidRDefault="00D1464D" w:rsidP="00D1464D">
      <w:pPr>
        <w:spacing w:line="360" w:lineRule="auto"/>
        <w:ind w:firstLine="708"/>
        <w:jc w:val="both"/>
        <w:rPr>
          <w:rFonts w:ascii="Times New Roman" w:hAnsi="Times New Roman"/>
          <w:sz w:val="28"/>
        </w:rPr>
      </w:pPr>
      <w:r w:rsidRPr="005F6744">
        <w:rPr>
          <w:rFonts w:ascii="Times New Roman" w:hAnsi="Times New Roman"/>
          <w:sz w:val="28"/>
        </w:rPr>
        <w:t>Для политической теологии одной из главных проблем является взаимосвязь между трансцендентным и имманентным, между тем, что принадлежит «осязаемому» миру полиса и тем, что должно быть заложен</w:t>
      </w:r>
      <w:r w:rsidR="004E2A2A">
        <w:rPr>
          <w:rFonts w:ascii="Times New Roman" w:hAnsi="Times New Roman"/>
          <w:sz w:val="28"/>
        </w:rPr>
        <w:t xml:space="preserve">о в </w:t>
      </w:r>
      <w:r w:rsidR="004E2A2A">
        <w:rPr>
          <w:rFonts w:ascii="Times New Roman" w:hAnsi="Times New Roman"/>
          <w:sz w:val="28"/>
        </w:rPr>
        <w:lastRenderedPageBreak/>
        <w:t>его основу. В данной работе</w:t>
      </w:r>
      <w:r w:rsidRPr="005F6744">
        <w:rPr>
          <w:rFonts w:ascii="Times New Roman" w:hAnsi="Times New Roman"/>
          <w:sz w:val="28"/>
        </w:rPr>
        <w:t xml:space="preserve"> речь пойдет о Томасе Гоббсе, английском политическом мыслителе </w:t>
      </w:r>
      <w:r w:rsidRPr="005F6744">
        <w:rPr>
          <w:rFonts w:ascii="Times New Roman" w:hAnsi="Times New Roman"/>
          <w:sz w:val="28"/>
          <w:lang w:val="en-US"/>
        </w:rPr>
        <w:t>XVII</w:t>
      </w:r>
      <w:r w:rsidRPr="005F6744">
        <w:rPr>
          <w:rFonts w:ascii="Times New Roman" w:hAnsi="Times New Roman"/>
          <w:sz w:val="28"/>
        </w:rPr>
        <w:t xml:space="preserve"> века как об одном из самых ярких представителей политической теологи. Его фигура оказывается примечательна в данном контексте, т.к. его труды, по утверждению </w:t>
      </w:r>
      <w:r w:rsidR="004E2A2A" w:rsidRPr="005F6744">
        <w:rPr>
          <w:rFonts w:ascii="Times New Roman" w:hAnsi="Times New Roman"/>
          <w:sz w:val="28"/>
        </w:rPr>
        <w:t xml:space="preserve">американского политического мыслителя </w:t>
      </w:r>
      <w:r w:rsidR="004E2A2A" w:rsidRPr="005F6744">
        <w:rPr>
          <w:rFonts w:ascii="Times New Roman" w:hAnsi="Times New Roman"/>
          <w:sz w:val="28"/>
          <w:lang w:val="en-US"/>
        </w:rPr>
        <w:t>XX</w:t>
      </w:r>
      <w:r w:rsidR="004E2A2A" w:rsidRPr="005F6744">
        <w:rPr>
          <w:rFonts w:ascii="Times New Roman" w:hAnsi="Times New Roman"/>
          <w:sz w:val="28"/>
        </w:rPr>
        <w:t xml:space="preserve"> века </w:t>
      </w:r>
      <w:r w:rsidRPr="005F6744">
        <w:rPr>
          <w:rFonts w:ascii="Times New Roman" w:hAnsi="Times New Roman"/>
          <w:sz w:val="28"/>
        </w:rPr>
        <w:t>Лео Штрауса, ознаменуют окончательный разрыв с традиционным представлением о политике и утверждают новую «политическую науку» [</w:t>
      </w:r>
      <w:r w:rsidRPr="005F6744">
        <w:rPr>
          <w:rFonts w:ascii="Times New Roman" w:hAnsi="Times New Roman"/>
          <w:sz w:val="28"/>
          <w:lang w:val="en-US"/>
        </w:rPr>
        <w:t>Strauss</w:t>
      </w:r>
      <w:r w:rsidRPr="005F6744">
        <w:rPr>
          <w:rFonts w:ascii="Times New Roman" w:hAnsi="Times New Roman"/>
          <w:sz w:val="28"/>
        </w:rPr>
        <w:t xml:space="preserve">, 1952: 129]. Это изменение в оценке политического может быть описано как переход от «имманентной» к «радикальной» </w:t>
      </w:r>
      <w:proofErr w:type="spellStart"/>
      <w:r w:rsidRPr="005F6744">
        <w:rPr>
          <w:rFonts w:ascii="Times New Roman" w:hAnsi="Times New Roman"/>
          <w:sz w:val="28"/>
        </w:rPr>
        <w:t>трансценденции</w:t>
      </w:r>
      <w:proofErr w:type="spellEnd"/>
      <w:r w:rsidRPr="005F6744">
        <w:rPr>
          <w:rFonts w:ascii="Times New Roman" w:hAnsi="Times New Roman"/>
          <w:sz w:val="28"/>
        </w:rPr>
        <w:t xml:space="preserve">. Такая репрезентация обладает важной особенностью, раскрывающей </w:t>
      </w:r>
      <w:r w:rsidR="004E2A2A">
        <w:rPr>
          <w:rFonts w:ascii="Times New Roman" w:hAnsi="Times New Roman"/>
          <w:sz w:val="28"/>
        </w:rPr>
        <w:t xml:space="preserve">суть понятия «политического» – </w:t>
      </w:r>
      <w:r w:rsidRPr="005F6744">
        <w:rPr>
          <w:rFonts w:ascii="Times New Roman" w:hAnsi="Times New Roman"/>
          <w:sz w:val="28"/>
        </w:rPr>
        <w:t>представление о «политической речи» (</w:t>
      </w:r>
      <w:r w:rsidRPr="005F6744">
        <w:rPr>
          <w:rFonts w:ascii="Times New Roman" w:hAnsi="Times New Roman"/>
          <w:sz w:val="28"/>
          <w:lang w:val="en-US"/>
        </w:rPr>
        <w:t>political</w:t>
      </w:r>
      <w:r w:rsidRPr="005F6744">
        <w:rPr>
          <w:rFonts w:ascii="Times New Roman" w:hAnsi="Times New Roman"/>
          <w:sz w:val="28"/>
        </w:rPr>
        <w:t xml:space="preserve"> </w:t>
      </w:r>
      <w:r w:rsidRPr="005F6744">
        <w:rPr>
          <w:rFonts w:ascii="Times New Roman" w:hAnsi="Times New Roman"/>
          <w:sz w:val="28"/>
          <w:lang w:val="en-US"/>
        </w:rPr>
        <w:t>speech</w:t>
      </w:r>
      <w:r w:rsidRPr="005F6744">
        <w:rPr>
          <w:rFonts w:ascii="Times New Roman" w:hAnsi="Times New Roman"/>
          <w:sz w:val="28"/>
        </w:rPr>
        <w:t>) и «политическом воплощении» (</w:t>
      </w:r>
      <w:r w:rsidRPr="005F6744">
        <w:rPr>
          <w:rFonts w:ascii="Times New Roman" w:hAnsi="Times New Roman"/>
          <w:sz w:val="28"/>
          <w:lang w:val="en-US"/>
        </w:rPr>
        <w:t>political</w:t>
      </w:r>
      <w:r w:rsidRPr="005F6744">
        <w:rPr>
          <w:rFonts w:ascii="Times New Roman" w:hAnsi="Times New Roman"/>
          <w:sz w:val="28"/>
        </w:rPr>
        <w:t xml:space="preserve"> </w:t>
      </w:r>
      <w:r w:rsidRPr="005F6744">
        <w:rPr>
          <w:rFonts w:ascii="Times New Roman" w:hAnsi="Times New Roman"/>
          <w:sz w:val="28"/>
          <w:lang w:val="en-US"/>
        </w:rPr>
        <w:t>embodiment</w:t>
      </w:r>
      <w:r w:rsidR="004E2A2A">
        <w:rPr>
          <w:rFonts w:ascii="Times New Roman" w:hAnsi="Times New Roman"/>
          <w:sz w:val="28"/>
        </w:rPr>
        <w:t xml:space="preserve">) </w:t>
      </w:r>
      <w:r w:rsidRPr="005F6744">
        <w:rPr>
          <w:rFonts w:ascii="Times New Roman" w:hAnsi="Times New Roman"/>
          <w:sz w:val="28"/>
        </w:rPr>
        <w:t>как трансцендентной основе политического порядка. Средневековая (и</w:t>
      </w:r>
      <w:r w:rsidR="004E2A2A">
        <w:rPr>
          <w:rFonts w:ascii="Times New Roman" w:hAnsi="Times New Roman"/>
          <w:sz w:val="28"/>
        </w:rPr>
        <w:t xml:space="preserve"> в некоторой степени</w:t>
      </w:r>
      <w:r w:rsidRPr="005F6744">
        <w:rPr>
          <w:rFonts w:ascii="Times New Roman" w:hAnsi="Times New Roman"/>
          <w:sz w:val="28"/>
        </w:rPr>
        <w:t xml:space="preserve"> античная) политическая философия отражала оправдательный дискурс политического порядка самого по себе, воспринимая политическое как некую монополию на интерпретацию и «воплощение». При таком представлении политического порядка, власть воспринималась как «физическая» сила, которой наделен, в соответствии с традицией, король, а церковь выступала в роли </w:t>
      </w:r>
      <w:proofErr w:type="spellStart"/>
      <w:r w:rsidRPr="005F6744">
        <w:rPr>
          <w:rFonts w:ascii="Times New Roman" w:hAnsi="Times New Roman"/>
          <w:sz w:val="28"/>
        </w:rPr>
        <w:t>potestas</w:t>
      </w:r>
      <w:proofErr w:type="spellEnd"/>
      <w:r w:rsidRPr="005F6744">
        <w:rPr>
          <w:rFonts w:ascii="Times New Roman" w:hAnsi="Times New Roman"/>
          <w:sz w:val="28"/>
        </w:rPr>
        <w:t xml:space="preserve"> </w:t>
      </w:r>
      <w:proofErr w:type="spellStart"/>
      <w:r w:rsidRPr="005F6744">
        <w:rPr>
          <w:rFonts w:ascii="Times New Roman" w:hAnsi="Times New Roman"/>
          <w:sz w:val="28"/>
        </w:rPr>
        <w:t>spiritualis</w:t>
      </w:r>
      <w:proofErr w:type="spellEnd"/>
      <w:r w:rsidRPr="005F6744">
        <w:rPr>
          <w:rFonts w:ascii="Times New Roman" w:hAnsi="Times New Roman"/>
          <w:sz w:val="28"/>
        </w:rPr>
        <w:t xml:space="preserve">. Современные теории </w:t>
      </w:r>
      <w:r w:rsidR="004E2A2A">
        <w:rPr>
          <w:rFonts w:ascii="Times New Roman" w:hAnsi="Times New Roman"/>
          <w:sz w:val="28"/>
        </w:rPr>
        <w:t>политической</w:t>
      </w:r>
      <w:r w:rsidR="004E2A2A" w:rsidRPr="005F6744">
        <w:rPr>
          <w:rFonts w:ascii="Times New Roman" w:hAnsi="Times New Roman"/>
          <w:sz w:val="28"/>
        </w:rPr>
        <w:t xml:space="preserve"> </w:t>
      </w:r>
      <w:r w:rsidRPr="005F6744">
        <w:rPr>
          <w:rFonts w:ascii="Times New Roman" w:hAnsi="Times New Roman"/>
          <w:sz w:val="28"/>
        </w:rPr>
        <w:t xml:space="preserve">репрезентации, напротив, имеют склонность подвергать острой критике любые варианты монополизации и авторизации власти и пафос трансцендентного основания, сосредотачивая свое внимание на изменениях символического порядка, ведущего к современной демократии, или, на свободной «дискуссии» свободных граждан об основных принципах политического (от </w:t>
      </w:r>
      <w:proofErr w:type="spellStart"/>
      <w:r w:rsidRPr="005F6744">
        <w:rPr>
          <w:rFonts w:ascii="Times New Roman" w:hAnsi="Times New Roman"/>
          <w:sz w:val="28"/>
        </w:rPr>
        <w:t>роулзовского</w:t>
      </w:r>
      <w:proofErr w:type="spellEnd"/>
      <w:r w:rsidRPr="005F6744">
        <w:rPr>
          <w:rFonts w:ascii="Times New Roman" w:hAnsi="Times New Roman"/>
          <w:sz w:val="28"/>
        </w:rPr>
        <w:t xml:space="preserve"> политического либерализма до </w:t>
      </w:r>
      <w:proofErr w:type="spellStart"/>
      <w:r w:rsidRPr="005F6744">
        <w:rPr>
          <w:rFonts w:ascii="Times New Roman" w:hAnsi="Times New Roman"/>
          <w:sz w:val="28"/>
        </w:rPr>
        <w:t>делиберативной</w:t>
      </w:r>
      <w:proofErr w:type="spellEnd"/>
      <w:r w:rsidRPr="005F6744">
        <w:rPr>
          <w:rFonts w:ascii="Times New Roman" w:hAnsi="Times New Roman"/>
          <w:sz w:val="28"/>
        </w:rPr>
        <w:t xml:space="preserve"> демократии Хабермаса</w:t>
      </w:r>
      <w:r w:rsidRPr="00B14C83">
        <w:rPr>
          <w:rFonts w:ascii="Times New Roman" w:hAnsi="Times New Roman"/>
          <w:sz w:val="28"/>
        </w:rPr>
        <w:t>)</w:t>
      </w:r>
      <w:r w:rsidRPr="005F6744">
        <w:rPr>
          <w:rFonts w:ascii="Times New Roman" w:hAnsi="Times New Roman"/>
          <w:sz w:val="28"/>
        </w:rPr>
        <w:t xml:space="preserve">. Все эти политические философы разрабатывают свои концепты в полемической оппозиции по отношению к «традиционной» репрезентации политического, пытаясь облечь их в разнообразные формы (тоталитаризм, национализм, фундаментализм, расизм и т.д.). </w:t>
      </w:r>
    </w:p>
    <w:p w14:paraId="7619ACA4" w14:textId="1C53E303" w:rsidR="00D1464D" w:rsidRPr="005F6744" w:rsidRDefault="00D1464D" w:rsidP="00D1464D">
      <w:pPr>
        <w:spacing w:line="360" w:lineRule="auto"/>
        <w:ind w:firstLine="708"/>
        <w:jc w:val="both"/>
        <w:rPr>
          <w:rFonts w:ascii="Times New Roman" w:hAnsi="Times New Roman"/>
          <w:sz w:val="28"/>
        </w:rPr>
      </w:pPr>
      <w:r w:rsidRPr="005F6744">
        <w:rPr>
          <w:rFonts w:ascii="Times New Roman" w:hAnsi="Times New Roman"/>
          <w:sz w:val="28"/>
        </w:rPr>
        <w:lastRenderedPageBreak/>
        <w:t xml:space="preserve">В этом контексте фигура Томаса Гоббса является примечательной, т.к. оказывается своего рода «камнем преткновения» на пути развития политической теологии. Причиной тому служит не только полемический характер английского мыслителя, но и исторический контекст – процесс Реформации, начавшийся в </w:t>
      </w:r>
      <w:r w:rsidRPr="005F6744">
        <w:rPr>
          <w:rFonts w:ascii="Times New Roman" w:hAnsi="Times New Roman"/>
          <w:sz w:val="28"/>
          <w:lang w:val="en-US"/>
        </w:rPr>
        <w:t>XVI</w:t>
      </w:r>
      <w:r w:rsidRPr="005F6744">
        <w:rPr>
          <w:rFonts w:ascii="Times New Roman" w:hAnsi="Times New Roman"/>
          <w:sz w:val="28"/>
        </w:rPr>
        <w:t xml:space="preserve"> веке и подорвавший традиционные устои религиозного и церковного сообщества, имел серьезные последствия. Однако это вовсе не значит, что до этого события религиозное сообщество пребывало в спокойствии и мире (</w:t>
      </w:r>
      <w:r>
        <w:rPr>
          <w:rFonts w:ascii="Times New Roman" w:hAnsi="Times New Roman"/>
          <w:sz w:val="28"/>
        </w:rPr>
        <w:t>исключение составляет лишь позиция</w:t>
      </w:r>
      <w:r w:rsidRPr="005F6744">
        <w:rPr>
          <w:rFonts w:ascii="Times New Roman" w:hAnsi="Times New Roman"/>
          <w:sz w:val="28"/>
        </w:rPr>
        <w:t xml:space="preserve"> </w:t>
      </w:r>
      <w:r>
        <w:rPr>
          <w:rFonts w:ascii="Times New Roman" w:hAnsi="Times New Roman"/>
          <w:sz w:val="28"/>
        </w:rPr>
        <w:t>о статусе</w:t>
      </w:r>
      <w:r w:rsidRPr="005F6744">
        <w:rPr>
          <w:rFonts w:ascii="Times New Roman" w:hAnsi="Times New Roman"/>
          <w:sz w:val="28"/>
        </w:rPr>
        <w:t xml:space="preserve"> «трансцендентного»</w:t>
      </w:r>
      <w:r>
        <w:rPr>
          <w:rFonts w:ascii="Times New Roman" w:hAnsi="Times New Roman"/>
          <w:sz w:val="28"/>
        </w:rPr>
        <w:t>, относительного которого</w:t>
      </w:r>
      <w:r w:rsidRPr="005F6744">
        <w:rPr>
          <w:rFonts w:ascii="Times New Roman" w:hAnsi="Times New Roman"/>
          <w:sz w:val="28"/>
        </w:rPr>
        <w:t xml:space="preserve"> религиозное сообщество пребывало в </w:t>
      </w:r>
      <w:r w:rsidR="004E2A2A">
        <w:rPr>
          <w:rFonts w:ascii="Times New Roman" w:hAnsi="Times New Roman"/>
          <w:sz w:val="28"/>
        </w:rPr>
        <w:t>согласии). На протяжении всего С</w:t>
      </w:r>
      <w:r w:rsidRPr="005F6744">
        <w:rPr>
          <w:rFonts w:ascii="Times New Roman" w:hAnsi="Times New Roman"/>
          <w:sz w:val="28"/>
        </w:rPr>
        <w:t xml:space="preserve">редневековья политические конфликты всех мастей и различные противостояния между церковью и государством, между папством и ересями, сделали этот период истории куда более жестоким и кровавым, чем период Реформации и пост-Реформации. Последний пришелся на век </w:t>
      </w:r>
      <w:r w:rsidR="004E2A2A">
        <w:rPr>
          <w:rFonts w:ascii="Times New Roman" w:hAnsi="Times New Roman"/>
          <w:sz w:val="28"/>
        </w:rPr>
        <w:t>Гоббса</w:t>
      </w:r>
      <w:r w:rsidRPr="005F6744">
        <w:rPr>
          <w:rFonts w:ascii="Times New Roman" w:hAnsi="Times New Roman"/>
          <w:sz w:val="28"/>
        </w:rPr>
        <w:t xml:space="preserve">, отпечатавшись и на тех реалиях, в которых он вырос, и непосредственно на его характере. </w:t>
      </w:r>
    </w:p>
    <w:p w14:paraId="520107B0" w14:textId="6F4BCF74" w:rsidR="00D1464D" w:rsidRPr="005F6744" w:rsidRDefault="00D1464D" w:rsidP="004E2A2A">
      <w:pPr>
        <w:spacing w:line="360" w:lineRule="auto"/>
        <w:ind w:firstLine="708"/>
        <w:jc w:val="both"/>
        <w:rPr>
          <w:rFonts w:ascii="Times New Roman" w:hAnsi="Times New Roman"/>
          <w:sz w:val="28"/>
        </w:rPr>
      </w:pPr>
      <w:r w:rsidRPr="005F6744">
        <w:rPr>
          <w:rFonts w:ascii="Times New Roman" w:hAnsi="Times New Roman"/>
          <w:sz w:val="28"/>
        </w:rPr>
        <w:t>Томас Гоббс родился 5 апреля 1588 года. Это были преждевременные роды, т.к. его мать была напугана известием о вторжении в Англию Непобедимой армады. Впоследствии он любил повторять: «Моя мать была переполнена таким страхом, что она носила близнецов: меня и вместе со мной страх» [</w:t>
      </w:r>
      <w:proofErr w:type="spellStart"/>
      <w:r w:rsidRPr="005F6744">
        <w:rPr>
          <w:rFonts w:ascii="Times New Roman" w:hAnsi="Times New Roman"/>
          <w:sz w:val="28"/>
        </w:rPr>
        <w:t>Martinich</w:t>
      </w:r>
      <w:proofErr w:type="spellEnd"/>
      <w:r w:rsidRPr="005F6744">
        <w:rPr>
          <w:rFonts w:ascii="Times New Roman" w:hAnsi="Times New Roman"/>
          <w:sz w:val="28"/>
        </w:rPr>
        <w:t xml:space="preserve">, 1992: 17]. Понятие страха стало одним из центральных в философии Томаса Гоббса. Как будет видно далее, именно этот феномен оказывается в основе </w:t>
      </w:r>
      <w:proofErr w:type="spellStart"/>
      <w:r w:rsidRPr="005F6744">
        <w:rPr>
          <w:rFonts w:ascii="Times New Roman" w:hAnsi="Times New Roman"/>
          <w:sz w:val="28"/>
        </w:rPr>
        <w:t>гоббсовской</w:t>
      </w:r>
      <w:proofErr w:type="spellEnd"/>
      <w:r w:rsidRPr="005F6744">
        <w:rPr>
          <w:rFonts w:ascii="Times New Roman" w:hAnsi="Times New Roman"/>
          <w:sz w:val="28"/>
        </w:rPr>
        <w:t xml:space="preserve"> политической теологии. </w:t>
      </w:r>
    </w:p>
    <w:p w14:paraId="0C90CB60" w14:textId="77777777" w:rsidR="00D1464D" w:rsidRPr="005F6744" w:rsidRDefault="00D1464D" w:rsidP="00D1464D">
      <w:pPr>
        <w:spacing w:line="360" w:lineRule="auto"/>
        <w:ind w:firstLine="708"/>
        <w:jc w:val="both"/>
        <w:rPr>
          <w:rFonts w:ascii="Times New Roman" w:hAnsi="Times New Roman"/>
          <w:sz w:val="28"/>
        </w:rPr>
      </w:pPr>
      <w:r w:rsidRPr="005F6744">
        <w:rPr>
          <w:rFonts w:ascii="Times New Roman" w:hAnsi="Times New Roman"/>
          <w:b/>
          <w:i/>
          <w:sz w:val="28"/>
        </w:rPr>
        <w:t>Актуальность исследования</w:t>
      </w:r>
      <w:r w:rsidRPr="005F6744">
        <w:rPr>
          <w:rFonts w:ascii="Times New Roman" w:hAnsi="Times New Roman"/>
          <w:sz w:val="28"/>
        </w:rPr>
        <w:t xml:space="preserve">. Философия Томаса Гоббса обладает огромным значением для современной политической мысли. Долгое время Гоббс оставался «недооцененным» философом, а современниками его сочинения были восприняты враждебно, и он был вынужден перебраться из Франции в Англию. Как утверждает Кори Робин, современный американский политолог, «в том, что Гоббс бежал от своих врагов, а затем от своих друзей, не было ничего случайного, поскольку он создал политическую теорию, </w:t>
      </w:r>
      <w:r w:rsidRPr="005F6744">
        <w:rPr>
          <w:rFonts w:ascii="Times New Roman" w:hAnsi="Times New Roman"/>
          <w:sz w:val="28"/>
        </w:rPr>
        <w:lastRenderedPageBreak/>
        <w:t>которая разрывала все давнишние альянсы. Вместо того чтобы отвергнуть революционную аргументацию, он проглотил и преобразовал ее» [Робин, 2013: 108].</w:t>
      </w:r>
    </w:p>
    <w:p w14:paraId="29D6CC96" w14:textId="4CD32D72" w:rsidR="00D1464D" w:rsidRPr="005F6744" w:rsidRDefault="00D1464D" w:rsidP="00D1464D">
      <w:pPr>
        <w:spacing w:line="360" w:lineRule="auto"/>
        <w:ind w:firstLine="708"/>
        <w:jc w:val="both"/>
        <w:rPr>
          <w:rFonts w:ascii="Times New Roman" w:hAnsi="Times New Roman"/>
          <w:sz w:val="28"/>
        </w:rPr>
      </w:pPr>
      <w:r w:rsidRPr="005F6744">
        <w:rPr>
          <w:rFonts w:ascii="Times New Roman" w:hAnsi="Times New Roman"/>
          <w:sz w:val="28"/>
        </w:rPr>
        <w:t xml:space="preserve">Несмотря на многовековую историю толкования </w:t>
      </w:r>
      <w:proofErr w:type="spellStart"/>
      <w:r w:rsidRPr="005F6744">
        <w:rPr>
          <w:rFonts w:ascii="Times New Roman" w:hAnsi="Times New Roman"/>
          <w:sz w:val="28"/>
        </w:rPr>
        <w:t>гоббсовских</w:t>
      </w:r>
      <w:proofErr w:type="spellEnd"/>
      <w:r w:rsidRPr="005F6744">
        <w:rPr>
          <w:rFonts w:ascii="Times New Roman" w:hAnsi="Times New Roman"/>
          <w:sz w:val="28"/>
        </w:rPr>
        <w:t xml:space="preserve"> идей, до сих</w:t>
      </w:r>
      <w:r w:rsidR="0092411B">
        <w:rPr>
          <w:rFonts w:ascii="Times New Roman" w:hAnsi="Times New Roman"/>
          <w:sz w:val="28"/>
        </w:rPr>
        <w:t xml:space="preserve"> пор нет единой и устоявшейся интерпретации его иде</w:t>
      </w:r>
      <w:r w:rsidR="003D02ED">
        <w:rPr>
          <w:rFonts w:ascii="Times New Roman" w:hAnsi="Times New Roman"/>
          <w:sz w:val="28"/>
        </w:rPr>
        <w:t>й</w:t>
      </w:r>
      <w:r w:rsidR="0092411B">
        <w:rPr>
          <w:rFonts w:ascii="Times New Roman" w:hAnsi="Times New Roman"/>
          <w:sz w:val="28"/>
        </w:rPr>
        <w:t xml:space="preserve">. </w:t>
      </w:r>
      <w:r w:rsidRPr="005F6744">
        <w:rPr>
          <w:rFonts w:ascii="Times New Roman" w:hAnsi="Times New Roman"/>
          <w:sz w:val="28"/>
        </w:rPr>
        <w:t>Не прекращаются споры о «либерализме» Гоббса, об его отношении к религии и о его ценности для политической науки, создателем которой он себя</w:t>
      </w:r>
      <w:r w:rsidR="004E2A2A" w:rsidRPr="004E2A2A">
        <w:rPr>
          <w:rFonts w:ascii="Times New Roman" w:hAnsi="Times New Roman"/>
          <w:sz w:val="28"/>
        </w:rPr>
        <w:t xml:space="preserve"> </w:t>
      </w:r>
      <w:r w:rsidR="004E2A2A" w:rsidRPr="005F6744">
        <w:rPr>
          <w:rFonts w:ascii="Times New Roman" w:hAnsi="Times New Roman"/>
          <w:sz w:val="28"/>
        </w:rPr>
        <w:t>мнил</w:t>
      </w:r>
      <w:r w:rsidRPr="005F6744">
        <w:rPr>
          <w:rFonts w:ascii="Times New Roman" w:hAnsi="Times New Roman"/>
          <w:sz w:val="28"/>
        </w:rPr>
        <w:t>. «Проблемы интерпретации Гоббса не должны увести нас от самого Гоббса. Мы видим, что поле интерпретаций весьма широко… но споры вокруг интерпретации могут быть симптомом актуальности проблем, отнюдь не сводящихся к историко-философским» [Филиппов, 2009: 107]. Гоббс оказывается мыслителем, чья политическая философия продолжает привлекать внимание</w:t>
      </w:r>
      <w:r w:rsidR="004E2A2A">
        <w:rPr>
          <w:rFonts w:ascii="Times New Roman" w:hAnsi="Times New Roman"/>
          <w:sz w:val="28"/>
        </w:rPr>
        <w:t xml:space="preserve"> ученых умов современной науке.</w:t>
      </w:r>
    </w:p>
    <w:p w14:paraId="30735E80" w14:textId="72AF49B4" w:rsidR="00D1464D" w:rsidRPr="005F6744" w:rsidRDefault="00D1464D" w:rsidP="00D1464D">
      <w:pPr>
        <w:spacing w:line="360" w:lineRule="auto"/>
        <w:ind w:firstLine="708"/>
        <w:jc w:val="both"/>
        <w:rPr>
          <w:rFonts w:ascii="Times New Roman" w:hAnsi="Times New Roman"/>
          <w:sz w:val="28"/>
        </w:rPr>
      </w:pPr>
      <w:r w:rsidRPr="005F6744">
        <w:rPr>
          <w:rFonts w:ascii="Times New Roman" w:hAnsi="Times New Roman"/>
          <w:sz w:val="28"/>
        </w:rPr>
        <w:t xml:space="preserve">Его концепт «рационального» страха остается, пожалуй, одним из самых разработанных за всю историю философской мысли, несмотря на то, что тема страха привлекала ученые умы на протяжении веков. Еще в античности ей интересовались такие философы, как Платон и Аристотель. В новое время о ней писали Монтень и Декарт. Не обошли  ее вниманием и представители немецкой классики – Кант, Шеллинг, Фейербах. Особое место феномен страха занимает в экзистенциальной философии, где он рассматривается как источник «жизненных» смыслов </w:t>
      </w:r>
      <w:r w:rsidR="004E2A2A">
        <w:rPr>
          <w:rFonts w:ascii="Times New Roman" w:hAnsi="Times New Roman"/>
          <w:sz w:val="28"/>
        </w:rPr>
        <w:t>личности</w:t>
      </w:r>
      <w:r w:rsidRPr="005F6744">
        <w:rPr>
          <w:rFonts w:ascii="Times New Roman" w:hAnsi="Times New Roman"/>
          <w:sz w:val="28"/>
        </w:rPr>
        <w:t xml:space="preserve">. Конечно, большое внимание проблеме человеческого страха уделила психология ХХ века. Однако именно Томас Гоббс разработал концепцию страха, которая до сих пор не утратила актуальности. Он был одним из первых философов, который наиболее ясно осознал определяющую силу именно коллективного страха, который может быть использован в политических целях. «Страх смерти был любимой темой Гоббса, – пишет Кори Робин, современный американский политолог – Не просто аффектом, но когнитивным </w:t>
      </w:r>
      <w:r w:rsidRPr="005F6744">
        <w:rPr>
          <w:rFonts w:ascii="Times New Roman" w:hAnsi="Times New Roman"/>
          <w:sz w:val="28"/>
        </w:rPr>
        <w:lastRenderedPageBreak/>
        <w:t xml:space="preserve">предощущением телесного разрушения, так как философ думал, что тот открывает выход из естественного состояния» [Робин, </w:t>
      </w:r>
      <w:r w:rsidRPr="00D1464D">
        <w:rPr>
          <w:rFonts w:ascii="Times New Roman" w:hAnsi="Times New Roman"/>
          <w:sz w:val="28"/>
        </w:rPr>
        <w:t>2007:</w:t>
      </w:r>
      <w:r w:rsidRPr="005F6744">
        <w:rPr>
          <w:rFonts w:ascii="Times New Roman" w:hAnsi="Times New Roman"/>
          <w:sz w:val="28"/>
        </w:rPr>
        <w:t xml:space="preserve"> 44].</w:t>
      </w:r>
    </w:p>
    <w:p w14:paraId="54FD1D54" w14:textId="1F17E443" w:rsidR="00D1464D" w:rsidRPr="005F6744" w:rsidRDefault="00AA4E97" w:rsidP="00AA4E97">
      <w:pPr>
        <w:spacing w:line="360" w:lineRule="auto"/>
        <w:ind w:firstLine="708"/>
        <w:jc w:val="both"/>
        <w:rPr>
          <w:rFonts w:ascii="Times New Roman" w:hAnsi="Times New Roman"/>
          <w:sz w:val="28"/>
        </w:rPr>
      </w:pPr>
      <w:r>
        <w:rPr>
          <w:rFonts w:ascii="Times New Roman" w:hAnsi="Times New Roman"/>
          <w:sz w:val="28"/>
        </w:rPr>
        <w:t>Что</w:t>
      </w:r>
      <w:r w:rsidR="00D1464D" w:rsidRPr="005F6744">
        <w:rPr>
          <w:rFonts w:ascii="Times New Roman" w:hAnsi="Times New Roman"/>
          <w:sz w:val="28"/>
        </w:rPr>
        <w:t xml:space="preserve"> касается политической теологии, то сейчас можно по праву утверждать, что этот «феномен»</w:t>
      </w:r>
      <w:r>
        <w:rPr>
          <w:rFonts w:ascii="Times New Roman" w:hAnsi="Times New Roman"/>
          <w:sz w:val="28"/>
        </w:rPr>
        <w:t>,</w:t>
      </w:r>
      <w:r w:rsidR="00D1464D" w:rsidRPr="005F6744">
        <w:rPr>
          <w:rFonts w:ascii="Times New Roman" w:hAnsi="Times New Roman"/>
          <w:sz w:val="28"/>
        </w:rPr>
        <w:t xml:space="preserve"> первоначально сформулированный Карлом </w:t>
      </w:r>
      <w:proofErr w:type="spellStart"/>
      <w:r w:rsidR="00D1464D" w:rsidRPr="005F6744">
        <w:rPr>
          <w:rFonts w:ascii="Times New Roman" w:hAnsi="Times New Roman"/>
          <w:sz w:val="28"/>
        </w:rPr>
        <w:t>Шмиттом</w:t>
      </w:r>
      <w:proofErr w:type="spellEnd"/>
      <w:r w:rsidR="00D1464D" w:rsidRPr="005F6744">
        <w:rPr>
          <w:rFonts w:ascii="Times New Roman" w:hAnsi="Times New Roman"/>
          <w:sz w:val="28"/>
        </w:rPr>
        <w:t xml:space="preserve"> в одноименном произведении, оформился в отдельную область философского и теологического знания. При этом сам термин «политическая теология» был переосмыслен и интерпретирован иначе, нежели в представлении немецкого юриста и философа, целым рядом отечественных и западных мыслителей [</w:t>
      </w:r>
      <w:proofErr w:type="spellStart"/>
      <w:r w:rsidR="00D1464D" w:rsidRPr="003D02ED">
        <w:rPr>
          <w:rFonts w:ascii="Times New Roman" w:hAnsi="Times New Roman"/>
          <w:sz w:val="28"/>
        </w:rPr>
        <w:t>Кырлежев</w:t>
      </w:r>
      <w:proofErr w:type="spellEnd"/>
      <w:r w:rsidR="00D1464D" w:rsidRPr="003D02ED">
        <w:rPr>
          <w:rFonts w:ascii="Times New Roman" w:hAnsi="Times New Roman"/>
          <w:sz w:val="28"/>
        </w:rPr>
        <w:t>,</w:t>
      </w:r>
      <w:r w:rsidR="003D02ED" w:rsidRPr="003D02ED">
        <w:rPr>
          <w:rFonts w:ascii="Times New Roman" w:hAnsi="Times New Roman"/>
          <w:sz w:val="28"/>
        </w:rPr>
        <w:t xml:space="preserve"> 2008;</w:t>
      </w:r>
      <w:r w:rsidR="00D1464D" w:rsidRPr="003D02ED">
        <w:rPr>
          <w:rFonts w:ascii="Times New Roman" w:hAnsi="Times New Roman"/>
          <w:sz w:val="28"/>
        </w:rPr>
        <w:t xml:space="preserve"> </w:t>
      </w:r>
      <w:proofErr w:type="spellStart"/>
      <w:r w:rsidR="00D1464D" w:rsidRPr="003D02ED">
        <w:rPr>
          <w:rFonts w:ascii="Times New Roman" w:hAnsi="Times New Roman"/>
          <w:sz w:val="28"/>
        </w:rPr>
        <w:t>Узланер</w:t>
      </w:r>
      <w:proofErr w:type="spellEnd"/>
      <w:r w:rsidR="00D1464D" w:rsidRPr="003D02ED">
        <w:rPr>
          <w:rFonts w:ascii="Times New Roman" w:hAnsi="Times New Roman"/>
          <w:sz w:val="28"/>
        </w:rPr>
        <w:t>,</w:t>
      </w:r>
      <w:r w:rsidR="003D02ED" w:rsidRPr="003D02ED">
        <w:rPr>
          <w:rFonts w:ascii="Times New Roman" w:hAnsi="Times New Roman"/>
          <w:sz w:val="28"/>
        </w:rPr>
        <w:t xml:space="preserve"> 2008;</w:t>
      </w:r>
      <w:r w:rsidR="00D1464D" w:rsidRPr="003D02ED">
        <w:rPr>
          <w:rFonts w:ascii="Times New Roman" w:hAnsi="Times New Roman"/>
          <w:sz w:val="28"/>
        </w:rPr>
        <w:t xml:space="preserve"> </w:t>
      </w:r>
      <w:proofErr w:type="spellStart"/>
      <w:r w:rsidR="00D1464D" w:rsidRPr="003D02ED">
        <w:rPr>
          <w:rFonts w:ascii="Times New Roman" w:hAnsi="Times New Roman"/>
          <w:sz w:val="28"/>
        </w:rPr>
        <w:t>Милбанк</w:t>
      </w:r>
      <w:proofErr w:type="spellEnd"/>
      <w:r w:rsidR="00D1464D" w:rsidRPr="003D02ED">
        <w:rPr>
          <w:rFonts w:ascii="Times New Roman" w:hAnsi="Times New Roman"/>
          <w:sz w:val="28"/>
        </w:rPr>
        <w:t>,</w:t>
      </w:r>
      <w:r w:rsidR="003D02ED" w:rsidRPr="003D02ED">
        <w:rPr>
          <w:rFonts w:ascii="Times New Roman" w:hAnsi="Times New Roman"/>
          <w:sz w:val="28"/>
        </w:rPr>
        <w:t xml:space="preserve"> 2008, 2013</w:t>
      </w:r>
      <w:r w:rsidR="00D1464D" w:rsidRPr="003D02ED">
        <w:rPr>
          <w:rFonts w:ascii="Times New Roman" w:hAnsi="Times New Roman"/>
          <w:sz w:val="28"/>
        </w:rPr>
        <w:t xml:space="preserve"> и </w:t>
      </w:r>
      <w:proofErr w:type="spellStart"/>
      <w:r w:rsidR="00D1464D" w:rsidRPr="003D02ED">
        <w:rPr>
          <w:rFonts w:ascii="Times New Roman" w:hAnsi="Times New Roman"/>
          <w:sz w:val="28"/>
        </w:rPr>
        <w:t>т.д</w:t>
      </w:r>
      <w:proofErr w:type="spellEnd"/>
      <w:r w:rsidR="00D1464D" w:rsidRPr="005F6744">
        <w:rPr>
          <w:rFonts w:ascii="Times New Roman" w:hAnsi="Times New Roman"/>
          <w:sz w:val="28"/>
        </w:rPr>
        <w:t>]. Исследования в области политической теологии являются «</w:t>
      </w:r>
      <w:proofErr w:type="spellStart"/>
      <w:r w:rsidR="00D1464D" w:rsidRPr="005F6744">
        <w:rPr>
          <w:rFonts w:ascii="Times New Roman" w:hAnsi="Times New Roman"/>
          <w:sz w:val="28"/>
        </w:rPr>
        <w:t>мейнстримными</w:t>
      </w:r>
      <w:proofErr w:type="spellEnd"/>
      <w:r w:rsidR="00D1464D" w:rsidRPr="005F6744">
        <w:rPr>
          <w:rFonts w:ascii="Times New Roman" w:hAnsi="Times New Roman"/>
          <w:sz w:val="28"/>
        </w:rPr>
        <w:t xml:space="preserve">» для западного академического сообщества и начинают набирать популярность в отечественной науке, о чем свидетельствует огромное количество публикаций, сделанных на рубеже </w:t>
      </w:r>
      <w:r w:rsidR="00D1464D" w:rsidRPr="005F6744">
        <w:rPr>
          <w:rFonts w:ascii="Times New Roman" w:hAnsi="Times New Roman"/>
          <w:sz w:val="28"/>
          <w:lang w:val="en-US"/>
        </w:rPr>
        <w:t>XX</w:t>
      </w:r>
      <w:r w:rsidR="00D1464D" w:rsidRPr="005F6744">
        <w:rPr>
          <w:rFonts w:ascii="Times New Roman" w:hAnsi="Times New Roman"/>
          <w:sz w:val="28"/>
        </w:rPr>
        <w:t>-</w:t>
      </w:r>
      <w:r w:rsidR="00D1464D" w:rsidRPr="005F6744">
        <w:rPr>
          <w:rFonts w:ascii="Times New Roman" w:hAnsi="Times New Roman"/>
          <w:sz w:val="28"/>
          <w:lang w:val="en-US"/>
        </w:rPr>
        <w:t>XXI</w:t>
      </w:r>
      <w:r w:rsidR="00D1464D" w:rsidRPr="00613242">
        <w:rPr>
          <w:rFonts w:ascii="Times New Roman" w:hAnsi="Times New Roman"/>
          <w:sz w:val="28"/>
        </w:rPr>
        <w:t xml:space="preserve"> </w:t>
      </w:r>
      <w:proofErr w:type="spellStart"/>
      <w:r w:rsidR="00D1464D">
        <w:rPr>
          <w:rFonts w:ascii="Times New Roman" w:hAnsi="Times New Roman"/>
          <w:sz w:val="28"/>
        </w:rPr>
        <w:t>вв</w:t>
      </w:r>
      <w:proofErr w:type="spellEnd"/>
      <w:r w:rsidR="00D1464D">
        <w:rPr>
          <w:rFonts w:ascii="Times New Roman" w:hAnsi="Times New Roman"/>
          <w:sz w:val="28"/>
        </w:rPr>
        <w:t xml:space="preserve"> </w:t>
      </w:r>
      <w:r w:rsidR="00D1464D" w:rsidRPr="002A44F0">
        <w:rPr>
          <w:rFonts w:ascii="Times New Roman" w:hAnsi="Times New Roman"/>
          <w:sz w:val="28"/>
        </w:rPr>
        <w:t>[</w:t>
      </w:r>
      <w:r w:rsidR="00D1464D">
        <w:rPr>
          <w:rFonts w:ascii="Times New Roman" w:hAnsi="Times New Roman"/>
          <w:sz w:val="28"/>
          <w:lang w:val="en-US"/>
        </w:rPr>
        <w:t>Milbank</w:t>
      </w:r>
      <w:r w:rsidR="00D1464D" w:rsidRPr="002A44F0">
        <w:rPr>
          <w:rFonts w:ascii="Times New Roman" w:hAnsi="Times New Roman"/>
          <w:sz w:val="28"/>
        </w:rPr>
        <w:t>, 1990;</w:t>
      </w:r>
      <w:r w:rsidR="00D1464D" w:rsidRPr="00B77BC9">
        <w:rPr>
          <w:rFonts w:ascii="Times New Roman" w:hAnsi="Times New Roman"/>
          <w:sz w:val="28"/>
        </w:rPr>
        <w:t xml:space="preserve"> </w:t>
      </w:r>
      <w:r w:rsidR="00D1464D">
        <w:rPr>
          <w:rFonts w:ascii="Times New Roman" w:hAnsi="Times New Roman"/>
          <w:sz w:val="28"/>
          <w:lang w:val="en-US"/>
        </w:rPr>
        <w:t>Yoder</w:t>
      </w:r>
      <w:r w:rsidR="00D1464D" w:rsidRPr="00B77BC9">
        <w:rPr>
          <w:rFonts w:ascii="Times New Roman" w:hAnsi="Times New Roman"/>
          <w:sz w:val="28"/>
        </w:rPr>
        <w:t xml:space="preserve">, 1994; </w:t>
      </w:r>
      <w:proofErr w:type="spellStart"/>
      <w:r w:rsidR="00D1464D">
        <w:rPr>
          <w:rFonts w:ascii="Times New Roman" w:hAnsi="Times New Roman"/>
          <w:sz w:val="28"/>
          <w:lang w:val="en-US"/>
        </w:rPr>
        <w:t>Kantorowicz</w:t>
      </w:r>
      <w:proofErr w:type="spellEnd"/>
      <w:r w:rsidR="00D1464D" w:rsidRPr="00140DC9">
        <w:rPr>
          <w:rFonts w:ascii="Times New Roman" w:hAnsi="Times New Roman"/>
          <w:sz w:val="28"/>
        </w:rPr>
        <w:t xml:space="preserve">, 1998; </w:t>
      </w:r>
      <w:proofErr w:type="spellStart"/>
      <w:r w:rsidR="00D1464D">
        <w:rPr>
          <w:rFonts w:ascii="Times New Roman" w:hAnsi="Times New Roman"/>
          <w:sz w:val="28"/>
          <w:lang w:val="en-US"/>
        </w:rPr>
        <w:t>Voegelin</w:t>
      </w:r>
      <w:proofErr w:type="spellEnd"/>
      <w:r w:rsidR="00D1464D" w:rsidRPr="00140DC9">
        <w:rPr>
          <w:rFonts w:ascii="Times New Roman" w:hAnsi="Times New Roman"/>
          <w:sz w:val="28"/>
        </w:rPr>
        <w:t xml:space="preserve">, 1999; </w:t>
      </w:r>
      <w:r w:rsidR="00D1464D">
        <w:rPr>
          <w:rFonts w:ascii="Times New Roman" w:hAnsi="Times New Roman"/>
          <w:sz w:val="28"/>
          <w:lang w:val="en-US"/>
        </w:rPr>
        <w:t>Lila</w:t>
      </w:r>
      <w:r w:rsidR="00D1464D" w:rsidRPr="00140DC9">
        <w:rPr>
          <w:rFonts w:ascii="Times New Roman" w:hAnsi="Times New Roman"/>
          <w:sz w:val="28"/>
        </w:rPr>
        <w:t xml:space="preserve">, 2003; </w:t>
      </w:r>
      <w:proofErr w:type="spellStart"/>
      <w:r w:rsidR="00D1464D">
        <w:rPr>
          <w:rFonts w:ascii="Times New Roman" w:hAnsi="Times New Roman"/>
          <w:sz w:val="28"/>
          <w:lang w:val="en-US"/>
        </w:rPr>
        <w:t>Scottand</w:t>
      </w:r>
      <w:proofErr w:type="spellEnd"/>
      <w:r w:rsidR="00D1464D" w:rsidRPr="00140DC9">
        <w:rPr>
          <w:rFonts w:ascii="Times New Roman" w:hAnsi="Times New Roman"/>
          <w:sz w:val="28"/>
        </w:rPr>
        <w:t xml:space="preserve">, </w:t>
      </w:r>
      <w:r w:rsidR="00D1464D">
        <w:rPr>
          <w:rFonts w:ascii="Times New Roman" w:hAnsi="Times New Roman"/>
          <w:sz w:val="28"/>
          <w:lang w:val="en-US"/>
        </w:rPr>
        <w:t>Cavanaugh</w:t>
      </w:r>
      <w:r w:rsidR="00D1464D" w:rsidRPr="00140DC9">
        <w:rPr>
          <w:rFonts w:ascii="Times New Roman" w:hAnsi="Times New Roman"/>
          <w:sz w:val="28"/>
        </w:rPr>
        <w:t xml:space="preserve">, 2004; </w:t>
      </w:r>
      <w:r w:rsidR="00D1464D">
        <w:rPr>
          <w:rFonts w:ascii="Times New Roman" w:hAnsi="Times New Roman"/>
          <w:sz w:val="28"/>
          <w:lang w:val="en-US"/>
        </w:rPr>
        <w:t>Milbank</w:t>
      </w:r>
      <w:r w:rsidR="00D1464D" w:rsidRPr="00140DC9">
        <w:rPr>
          <w:rFonts w:ascii="Times New Roman" w:hAnsi="Times New Roman"/>
          <w:sz w:val="28"/>
        </w:rPr>
        <w:t xml:space="preserve">, </w:t>
      </w:r>
      <w:proofErr w:type="spellStart"/>
      <w:r w:rsidR="00D1464D">
        <w:rPr>
          <w:rFonts w:ascii="Times New Roman" w:hAnsi="Times New Roman"/>
          <w:sz w:val="28"/>
          <w:lang w:val="en-US"/>
        </w:rPr>
        <w:t>Zizek</w:t>
      </w:r>
      <w:proofErr w:type="spellEnd"/>
      <w:r w:rsidR="00D1464D" w:rsidRPr="00140DC9">
        <w:rPr>
          <w:rFonts w:ascii="Times New Roman" w:hAnsi="Times New Roman"/>
          <w:sz w:val="28"/>
        </w:rPr>
        <w:t xml:space="preserve">, 2009; </w:t>
      </w:r>
      <w:r w:rsidR="00D1464D">
        <w:rPr>
          <w:rFonts w:ascii="Times New Roman" w:hAnsi="Times New Roman"/>
          <w:sz w:val="28"/>
          <w:lang w:val="en-US"/>
        </w:rPr>
        <w:t>Gregory</w:t>
      </w:r>
      <w:r w:rsidR="00D1464D" w:rsidRPr="005F3A80">
        <w:rPr>
          <w:rFonts w:ascii="Times New Roman" w:hAnsi="Times New Roman"/>
          <w:sz w:val="28"/>
        </w:rPr>
        <w:t>, 2013</w:t>
      </w:r>
      <w:r w:rsidR="00D1464D" w:rsidRPr="002A44F0">
        <w:rPr>
          <w:rFonts w:ascii="Times New Roman" w:hAnsi="Times New Roman"/>
          <w:sz w:val="28"/>
        </w:rPr>
        <w:t>]</w:t>
      </w:r>
      <w:r w:rsidR="00D1464D">
        <w:rPr>
          <w:rFonts w:ascii="Times New Roman" w:hAnsi="Times New Roman"/>
          <w:sz w:val="28"/>
        </w:rPr>
        <w:t xml:space="preserve"> и издательство одноименного журнала</w:t>
      </w:r>
      <w:r w:rsidR="00D1464D" w:rsidRPr="005F6744">
        <w:rPr>
          <w:rFonts w:ascii="Times New Roman" w:hAnsi="Times New Roman"/>
          <w:sz w:val="28"/>
        </w:rPr>
        <w:t xml:space="preserve"> [</w:t>
      </w:r>
      <w:r w:rsidR="00D1464D">
        <w:rPr>
          <w:rFonts w:ascii="Times New Roman" w:hAnsi="Times New Roman"/>
          <w:sz w:val="28"/>
          <w:lang w:val="en-US"/>
        </w:rPr>
        <w:t>Political</w:t>
      </w:r>
      <w:r w:rsidR="00D1464D" w:rsidRPr="00613242">
        <w:rPr>
          <w:rFonts w:ascii="Times New Roman" w:hAnsi="Times New Roman"/>
          <w:sz w:val="28"/>
        </w:rPr>
        <w:t xml:space="preserve"> </w:t>
      </w:r>
      <w:r w:rsidR="00D1464D">
        <w:rPr>
          <w:rFonts w:ascii="Times New Roman" w:hAnsi="Times New Roman"/>
          <w:sz w:val="28"/>
          <w:lang w:val="en-US"/>
        </w:rPr>
        <w:t>theology</w:t>
      </w:r>
      <w:r w:rsidR="00D1464D" w:rsidRPr="00613242">
        <w:rPr>
          <w:rFonts w:ascii="Times New Roman" w:hAnsi="Times New Roman"/>
          <w:sz w:val="28"/>
        </w:rPr>
        <w:t xml:space="preserve">, </w:t>
      </w:r>
      <w:r w:rsidR="00D1464D">
        <w:rPr>
          <w:rFonts w:ascii="Times New Roman" w:hAnsi="Times New Roman"/>
          <w:sz w:val="28"/>
        </w:rPr>
        <w:t>www.politicaltheology.com</w:t>
      </w:r>
      <w:r>
        <w:rPr>
          <w:rFonts w:ascii="Times New Roman" w:hAnsi="Times New Roman"/>
          <w:sz w:val="28"/>
        </w:rPr>
        <w:t>].</w:t>
      </w:r>
    </w:p>
    <w:p w14:paraId="0D5B0EA3" w14:textId="77777777" w:rsidR="00D1464D" w:rsidRPr="005F6744" w:rsidRDefault="00D1464D" w:rsidP="00D1464D">
      <w:pPr>
        <w:spacing w:line="360" w:lineRule="auto"/>
        <w:ind w:firstLine="708"/>
        <w:jc w:val="both"/>
        <w:rPr>
          <w:rFonts w:ascii="Times New Roman" w:hAnsi="Times New Roman"/>
          <w:sz w:val="28"/>
        </w:rPr>
      </w:pPr>
      <w:r w:rsidRPr="005F6744">
        <w:rPr>
          <w:rFonts w:ascii="Times New Roman" w:hAnsi="Times New Roman"/>
          <w:b/>
          <w:i/>
          <w:sz w:val="28"/>
        </w:rPr>
        <w:t>Темой</w:t>
      </w:r>
      <w:r w:rsidRPr="005F6744">
        <w:rPr>
          <w:rFonts w:ascii="Times New Roman" w:hAnsi="Times New Roman"/>
          <w:sz w:val="28"/>
        </w:rPr>
        <w:t xml:space="preserve"> данной работы </w:t>
      </w:r>
      <w:r>
        <w:rPr>
          <w:rFonts w:ascii="Times New Roman" w:hAnsi="Times New Roman"/>
          <w:sz w:val="28"/>
        </w:rPr>
        <w:t>представление</w:t>
      </w:r>
      <w:r w:rsidRPr="005F6744">
        <w:rPr>
          <w:rFonts w:ascii="Times New Roman" w:hAnsi="Times New Roman"/>
          <w:sz w:val="28"/>
        </w:rPr>
        <w:t xml:space="preserve"> концепта «рационального» страха Томаса Гоббса как основания его политической теологии.</w:t>
      </w:r>
    </w:p>
    <w:p w14:paraId="794D4500" w14:textId="459130BC" w:rsidR="00D1464D" w:rsidRPr="005F6744" w:rsidRDefault="00D1464D" w:rsidP="00AA4E97">
      <w:pPr>
        <w:spacing w:line="360" w:lineRule="auto"/>
        <w:ind w:firstLine="708"/>
        <w:jc w:val="both"/>
        <w:rPr>
          <w:rFonts w:ascii="Times New Roman" w:hAnsi="Times New Roman"/>
          <w:sz w:val="28"/>
        </w:rPr>
      </w:pPr>
      <w:r w:rsidRPr="005F6744">
        <w:rPr>
          <w:rFonts w:ascii="Times New Roman" w:hAnsi="Times New Roman"/>
          <w:b/>
          <w:i/>
          <w:sz w:val="28"/>
        </w:rPr>
        <w:t>Целью</w:t>
      </w:r>
      <w:r w:rsidR="00AA4E97">
        <w:rPr>
          <w:rFonts w:ascii="Times New Roman" w:hAnsi="Times New Roman"/>
          <w:sz w:val="28"/>
        </w:rPr>
        <w:t xml:space="preserve"> настоящего исследования - </w:t>
      </w:r>
      <w:r w:rsidRPr="005F6744">
        <w:rPr>
          <w:rFonts w:ascii="Times New Roman" w:hAnsi="Times New Roman"/>
          <w:sz w:val="28"/>
        </w:rPr>
        <w:t xml:space="preserve">проанализировать отдельные положения теории Томаса Гоббса, обратив особое внимание на его представление </w:t>
      </w:r>
      <w:r w:rsidR="00AA4E97">
        <w:rPr>
          <w:rFonts w:ascii="Times New Roman" w:hAnsi="Times New Roman"/>
          <w:sz w:val="28"/>
        </w:rPr>
        <w:t xml:space="preserve">о </w:t>
      </w:r>
      <w:r w:rsidRPr="005F6744">
        <w:rPr>
          <w:rFonts w:ascii="Times New Roman" w:hAnsi="Times New Roman"/>
          <w:sz w:val="28"/>
        </w:rPr>
        <w:t>страх</w:t>
      </w:r>
      <w:r w:rsidR="00AA4E97">
        <w:rPr>
          <w:rFonts w:ascii="Times New Roman" w:hAnsi="Times New Roman"/>
          <w:sz w:val="28"/>
        </w:rPr>
        <w:t>е,</w:t>
      </w:r>
      <w:r w:rsidRPr="005F6744">
        <w:rPr>
          <w:rFonts w:ascii="Times New Roman" w:hAnsi="Times New Roman"/>
          <w:sz w:val="28"/>
        </w:rPr>
        <w:t xml:space="preserve"> и выделить основания для </w:t>
      </w:r>
      <w:proofErr w:type="spellStart"/>
      <w:r w:rsidR="00AA4E97">
        <w:rPr>
          <w:rFonts w:ascii="Times New Roman" w:hAnsi="Times New Roman"/>
          <w:sz w:val="28"/>
        </w:rPr>
        <w:t>опсиания</w:t>
      </w:r>
      <w:proofErr w:type="spellEnd"/>
      <w:r w:rsidRPr="005F6744">
        <w:rPr>
          <w:rFonts w:ascii="Times New Roman" w:hAnsi="Times New Roman"/>
          <w:sz w:val="28"/>
        </w:rPr>
        <w:t xml:space="preserve"> «рационального» страха как основы политической теологии данного мыслителя. </w:t>
      </w:r>
    </w:p>
    <w:p w14:paraId="245CFD46" w14:textId="77777777" w:rsidR="00D1464D" w:rsidRPr="005F6744" w:rsidRDefault="00D1464D" w:rsidP="00CC1BD6">
      <w:pPr>
        <w:spacing w:line="360" w:lineRule="auto"/>
        <w:jc w:val="both"/>
        <w:rPr>
          <w:rFonts w:ascii="Times New Roman" w:hAnsi="Times New Roman"/>
          <w:sz w:val="28"/>
        </w:rPr>
      </w:pPr>
      <w:r w:rsidRPr="005F6744">
        <w:rPr>
          <w:rFonts w:ascii="Times New Roman" w:hAnsi="Times New Roman"/>
          <w:sz w:val="28"/>
        </w:rPr>
        <w:t xml:space="preserve">Для достижения цели необходимо решить следующие задачи: </w:t>
      </w:r>
    </w:p>
    <w:p w14:paraId="1E6D2C0A" w14:textId="0941641D" w:rsidR="00D1464D" w:rsidRPr="005F6744" w:rsidRDefault="00D1464D" w:rsidP="00CC1BD6">
      <w:pPr>
        <w:pStyle w:val="a3"/>
        <w:numPr>
          <w:ilvl w:val="0"/>
          <w:numId w:val="1"/>
        </w:numPr>
        <w:spacing w:line="360" w:lineRule="auto"/>
        <w:ind w:left="0" w:firstLine="0"/>
        <w:jc w:val="both"/>
        <w:rPr>
          <w:rFonts w:ascii="Times New Roman" w:hAnsi="Times New Roman" w:cs="Times New Roman"/>
          <w:sz w:val="28"/>
        </w:rPr>
      </w:pPr>
      <w:r>
        <w:rPr>
          <w:rFonts w:ascii="Times New Roman" w:hAnsi="Times New Roman" w:cs="Times New Roman"/>
          <w:sz w:val="28"/>
        </w:rPr>
        <w:t>Рассмотреть понятие</w:t>
      </w:r>
      <w:r w:rsidRPr="005F6744">
        <w:rPr>
          <w:rFonts w:ascii="Times New Roman" w:hAnsi="Times New Roman" w:cs="Times New Roman"/>
          <w:sz w:val="28"/>
        </w:rPr>
        <w:t xml:space="preserve"> «политическая теология», определив причины, по которым первоначальное значение этого термина, выдвинутого Карлом </w:t>
      </w:r>
      <w:proofErr w:type="spellStart"/>
      <w:r w:rsidRPr="005F6744">
        <w:rPr>
          <w:rFonts w:ascii="Times New Roman" w:hAnsi="Times New Roman" w:cs="Times New Roman"/>
          <w:sz w:val="28"/>
        </w:rPr>
        <w:t>Шмиттом</w:t>
      </w:r>
      <w:proofErr w:type="spellEnd"/>
      <w:r w:rsidRPr="005F6744">
        <w:rPr>
          <w:rFonts w:ascii="Times New Roman" w:hAnsi="Times New Roman" w:cs="Times New Roman"/>
          <w:sz w:val="28"/>
        </w:rPr>
        <w:t>, было переосмыслено его современниками и преемниками в области политической философии.</w:t>
      </w:r>
      <w:r>
        <w:rPr>
          <w:rFonts w:ascii="Times New Roman" w:hAnsi="Times New Roman" w:cs="Times New Roman"/>
          <w:sz w:val="28"/>
        </w:rPr>
        <w:t xml:space="preserve"> Проанализировать современные </w:t>
      </w:r>
      <w:r>
        <w:rPr>
          <w:rFonts w:ascii="Times New Roman" w:hAnsi="Times New Roman" w:cs="Times New Roman"/>
          <w:sz w:val="28"/>
        </w:rPr>
        <w:lastRenderedPageBreak/>
        <w:t xml:space="preserve">представления о «политической теологии», определив их релевантность по отношению к </w:t>
      </w:r>
      <w:r w:rsidR="00AA4E97">
        <w:rPr>
          <w:rFonts w:ascii="Times New Roman" w:hAnsi="Times New Roman" w:cs="Times New Roman"/>
          <w:sz w:val="28"/>
        </w:rPr>
        <w:t>философии Томаса</w:t>
      </w:r>
      <w:r>
        <w:rPr>
          <w:rFonts w:ascii="Times New Roman" w:hAnsi="Times New Roman" w:cs="Times New Roman"/>
          <w:sz w:val="28"/>
        </w:rPr>
        <w:t xml:space="preserve"> Гоббс</w:t>
      </w:r>
      <w:r w:rsidR="00AA4E97">
        <w:rPr>
          <w:rFonts w:ascii="Times New Roman" w:hAnsi="Times New Roman" w:cs="Times New Roman"/>
          <w:sz w:val="28"/>
        </w:rPr>
        <w:t>а</w:t>
      </w:r>
      <w:r>
        <w:rPr>
          <w:rFonts w:ascii="Times New Roman" w:hAnsi="Times New Roman" w:cs="Times New Roman"/>
          <w:sz w:val="28"/>
        </w:rPr>
        <w:t>.</w:t>
      </w:r>
    </w:p>
    <w:p w14:paraId="5D3F4BA8" w14:textId="77777777" w:rsidR="00D1464D" w:rsidRPr="005F6744" w:rsidRDefault="00D1464D" w:rsidP="00CC1BD6">
      <w:pPr>
        <w:pStyle w:val="a3"/>
        <w:numPr>
          <w:ilvl w:val="0"/>
          <w:numId w:val="1"/>
        </w:numPr>
        <w:spacing w:line="360" w:lineRule="auto"/>
        <w:ind w:left="0" w:firstLine="0"/>
        <w:jc w:val="both"/>
        <w:rPr>
          <w:rFonts w:ascii="Times New Roman" w:hAnsi="Times New Roman" w:cs="Times New Roman"/>
          <w:sz w:val="28"/>
        </w:rPr>
      </w:pPr>
      <w:r w:rsidRPr="005F6744">
        <w:rPr>
          <w:rFonts w:ascii="Times New Roman" w:hAnsi="Times New Roman" w:cs="Times New Roman"/>
          <w:sz w:val="28"/>
        </w:rPr>
        <w:t>Провести анализ феноме</w:t>
      </w:r>
      <w:r w:rsidR="003431BD">
        <w:rPr>
          <w:rFonts w:ascii="Times New Roman" w:hAnsi="Times New Roman" w:cs="Times New Roman"/>
          <w:sz w:val="28"/>
        </w:rPr>
        <w:t>на «страха» в философии Гоббса, уделив особое внимание рассмотрению места религии и визуальных стратегий в его теории.</w:t>
      </w:r>
    </w:p>
    <w:p w14:paraId="60464592" w14:textId="77777777" w:rsidR="00D1464D" w:rsidRPr="005F6744" w:rsidRDefault="00D1464D" w:rsidP="00CC1BD6">
      <w:pPr>
        <w:pStyle w:val="a3"/>
        <w:numPr>
          <w:ilvl w:val="0"/>
          <w:numId w:val="1"/>
        </w:numPr>
        <w:spacing w:line="360" w:lineRule="auto"/>
        <w:ind w:left="0" w:firstLine="0"/>
        <w:jc w:val="both"/>
        <w:rPr>
          <w:rFonts w:ascii="Times New Roman" w:hAnsi="Times New Roman" w:cs="Times New Roman"/>
          <w:sz w:val="28"/>
        </w:rPr>
      </w:pPr>
      <w:r w:rsidRPr="005F6744">
        <w:rPr>
          <w:rFonts w:ascii="Times New Roman" w:hAnsi="Times New Roman" w:cs="Times New Roman"/>
          <w:sz w:val="28"/>
        </w:rPr>
        <w:t xml:space="preserve">Выделить основания, в соответствии с которыми можно было бы утверждать, что концепт «рационального» страха является основой политической теологии английского мыслителя. </w:t>
      </w:r>
    </w:p>
    <w:p w14:paraId="02E7CE34" w14:textId="77777777" w:rsidR="00D1464D" w:rsidRPr="005F6744" w:rsidRDefault="00D1464D" w:rsidP="00CC1BD6">
      <w:pPr>
        <w:spacing w:line="360" w:lineRule="auto"/>
        <w:jc w:val="both"/>
        <w:rPr>
          <w:rFonts w:ascii="Times New Roman" w:hAnsi="Times New Roman"/>
          <w:sz w:val="28"/>
        </w:rPr>
      </w:pPr>
      <w:r w:rsidRPr="005F6744">
        <w:rPr>
          <w:rFonts w:ascii="Times New Roman" w:hAnsi="Times New Roman"/>
          <w:sz w:val="28"/>
        </w:rPr>
        <w:t>Структура данной работы выстроена в соответствии с последовательным решением поставленных задач.</w:t>
      </w:r>
    </w:p>
    <w:p w14:paraId="11DE6467" w14:textId="20C77287" w:rsidR="00D1464D" w:rsidRPr="005F6744" w:rsidRDefault="00D1464D" w:rsidP="00CC1BD6">
      <w:pPr>
        <w:spacing w:line="360" w:lineRule="auto"/>
        <w:jc w:val="both"/>
        <w:rPr>
          <w:rFonts w:ascii="Times New Roman" w:hAnsi="Times New Roman"/>
          <w:sz w:val="28"/>
        </w:rPr>
      </w:pPr>
      <w:r w:rsidRPr="005F6744">
        <w:rPr>
          <w:rFonts w:ascii="Times New Roman" w:hAnsi="Times New Roman"/>
          <w:sz w:val="28"/>
        </w:rPr>
        <w:tab/>
      </w:r>
      <w:r w:rsidRPr="005F6744">
        <w:rPr>
          <w:rFonts w:ascii="Times New Roman" w:hAnsi="Times New Roman"/>
          <w:b/>
          <w:i/>
          <w:sz w:val="28"/>
        </w:rPr>
        <w:t>Объект исследования</w:t>
      </w:r>
      <w:r w:rsidRPr="005F6744">
        <w:rPr>
          <w:rFonts w:ascii="Times New Roman" w:hAnsi="Times New Roman"/>
          <w:sz w:val="28"/>
        </w:rPr>
        <w:t xml:space="preserve"> – полити</w:t>
      </w:r>
      <w:r w:rsidR="00AA4E97">
        <w:rPr>
          <w:rFonts w:ascii="Times New Roman" w:hAnsi="Times New Roman"/>
          <w:sz w:val="28"/>
        </w:rPr>
        <w:t>ческая философия Томаса Гоббса.</w:t>
      </w:r>
    </w:p>
    <w:p w14:paraId="1BBE9026" w14:textId="1484852E" w:rsidR="00D1464D" w:rsidRPr="005F6744" w:rsidRDefault="00D1464D" w:rsidP="00CC1BD6">
      <w:pPr>
        <w:spacing w:line="360" w:lineRule="auto"/>
        <w:jc w:val="both"/>
        <w:rPr>
          <w:rFonts w:ascii="Times New Roman" w:hAnsi="Times New Roman"/>
          <w:sz w:val="28"/>
        </w:rPr>
      </w:pPr>
      <w:r w:rsidRPr="005F6744">
        <w:rPr>
          <w:rFonts w:ascii="Times New Roman" w:hAnsi="Times New Roman"/>
          <w:sz w:val="28"/>
        </w:rPr>
        <w:tab/>
      </w:r>
      <w:r w:rsidRPr="005F6744">
        <w:rPr>
          <w:rFonts w:ascii="Times New Roman" w:hAnsi="Times New Roman"/>
          <w:b/>
          <w:i/>
          <w:sz w:val="28"/>
        </w:rPr>
        <w:t>Предмет исследования</w:t>
      </w:r>
      <w:r w:rsidRPr="005F6744">
        <w:rPr>
          <w:rFonts w:ascii="Times New Roman" w:hAnsi="Times New Roman"/>
          <w:sz w:val="28"/>
        </w:rPr>
        <w:t xml:space="preserve"> – феномен «страха» </w:t>
      </w:r>
      <w:r w:rsidR="00AA4E97">
        <w:rPr>
          <w:rFonts w:ascii="Times New Roman" w:hAnsi="Times New Roman"/>
          <w:sz w:val="28"/>
        </w:rPr>
        <w:t>Гоббса</w:t>
      </w:r>
      <w:r w:rsidRPr="005F6744">
        <w:rPr>
          <w:rFonts w:ascii="Times New Roman" w:hAnsi="Times New Roman"/>
          <w:sz w:val="28"/>
        </w:rPr>
        <w:t xml:space="preserve"> и политическая теология как отдельная область знания в современной научной мысли. </w:t>
      </w:r>
    </w:p>
    <w:p w14:paraId="78ACCC48" w14:textId="612031A9" w:rsidR="00D1464D" w:rsidRPr="005F6744" w:rsidRDefault="00D1464D" w:rsidP="00CC1BD6">
      <w:pPr>
        <w:spacing w:line="360" w:lineRule="auto"/>
        <w:jc w:val="both"/>
        <w:rPr>
          <w:rFonts w:ascii="Times New Roman" w:hAnsi="Times New Roman"/>
          <w:sz w:val="28"/>
        </w:rPr>
      </w:pPr>
      <w:r w:rsidRPr="005F6744">
        <w:rPr>
          <w:rFonts w:ascii="Times New Roman" w:hAnsi="Times New Roman"/>
          <w:b/>
          <w:i/>
          <w:sz w:val="28"/>
        </w:rPr>
        <w:t>Степень разработанности проблемы.</w:t>
      </w:r>
      <w:r w:rsidRPr="005F6744">
        <w:rPr>
          <w:rFonts w:ascii="Times New Roman" w:hAnsi="Times New Roman"/>
          <w:sz w:val="28"/>
        </w:rPr>
        <w:t xml:space="preserve"> Взгляд на труды Гоббса всегда был неоднозначным – его работы были отвергнуты современниками, т.к. выраженные в них идеи во многом шли вразрез с политическим устройством монархических стран того времени, а среди будущих интерпретаторов его философии были как сторонники, так и противники. Например, английский политический теоретик и современник Гоббса, Джеймс Харрингтон насмехался над Левиафаном, называя его «просто лягушонком»</w:t>
      </w:r>
      <w:r w:rsidRPr="005F6744">
        <w:rPr>
          <w:rFonts w:ascii="Times New Roman" w:hAnsi="Times New Roman"/>
          <w:sz w:val="28"/>
          <w:vertAlign w:val="superscript"/>
        </w:rPr>
        <w:footnoteReference w:id="1"/>
      </w:r>
      <w:r w:rsidR="00B70D5C">
        <w:rPr>
          <w:rFonts w:ascii="Times New Roman" w:hAnsi="Times New Roman"/>
          <w:sz w:val="28"/>
        </w:rPr>
        <w:t xml:space="preserve">. </w:t>
      </w:r>
      <w:r w:rsidRPr="005F6744">
        <w:rPr>
          <w:rFonts w:ascii="Times New Roman" w:hAnsi="Times New Roman"/>
          <w:sz w:val="28"/>
        </w:rPr>
        <w:t xml:space="preserve">Как пишет Ричард </w:t>
      </w:r>
      <w:proofErr w:type="spellStart"/>
      <w:r w:rsidRPr="005F6744">
        <w:rPr>
          <w:rFonts w:ascii="Times New Roman" w:hAnsi="Times New Roman"/>
          <w:sz w:val="28"/>
        </w:rPr>
        <w:t>Такк</w:t>
      </w:r>
      <w:proofErr w:type="spellEnd"/>
      <w:r w:rsidRPr="005F6744">
        <w:rPr>
          <w:rFonts w:ascii="Times New Roman" w:hAnsi="Times New Roman"/>
          <w:sz w:val="28"/>
        </w:rPr>
        <w:t>, биограф мыслителя, «именно Гоббса, более всех великих философов, отвергали последующие поколения»  [</w:t>
      </w:r>
      <w:proofErr w:type="spellStart"/>
      <w:r w:rsidRPr="005F6744">
        <w:rPr>
          <w:rFonts w:ascii="Times New Roman" w:hAnsi="Times New Roman"/>
          <w:sz w:val="28"/>
        </w:rPr>
        <w:t>Tuck</w:t>
      </w:r>
      <w:proofErr w:type="spellEnd"/>
      <w:r w:rsidRPr="005F6744">
        <w:rPr>
          <w:rFonts w:ascii="Times New Roman" w:hAnsi="Times New Roman"/>
          <w:sz w:val="28"/>
        </w:rPr>
        <w:t xml:space="preserve">, 1989: 7]. Несмотря на это, выраженные им идеи приобрели особенную популярность в XX веке. Об этом свидетельствуют работы таких выдающихся политических мыслителей, как Карл Шмитт, Лео Штраус, Квентин Скиннер, Майкл </w:t>
      </w:r>
      <w:proofErr w:type="spellStart"/>
      <w:r w:rsidRPr="005F6744">
        <w:rPr>
          <w:rFonts w:ascii="Times New Roman" w:hAnsi="Times New Roman"/>
          <w:sz w:val="28"/>
        </w:rPr>
        <w:t>Оукшотт</w:t>
      </w:r>
      <w:proofErr w:type="spellEnd"/>
      <w:r w:rsidRPr="005F6744">
        <w:rPr>
          <w:rFonts w:ascii="Times New Roman" w:hAnsi="Times New Roman"/>
          <w:sz w:val="28"/>
        </w:rPr>
        <w:t xml:space="preserve">, Ив Шарль </w:t>
      </w:r>
      <w:proofErr w:type="spellStart"/>
      <w:r w:rsidRPr="005F6744">
        <w:rPr>
          <w:rFonts w:ascii="Times New Roman" w:hAnsi="Times New Roman"/>
          <w:sz w:val="28"/>
        </w:rPr>
        <w:t>Зарка</w:t>
      </w:r>
      <w:proofErr w:type="spellEnd"/>
      <w:r w:rsidRPr="005F6744">
        <w:rPr>
          <w:rFonts w:ascii="Times New Roman" w:hAnsi="Times New Roman"/>
          <w:sz w:val="28"/>
        </w:rPr>
        <w:t xml:space="preserve">, Джон </w:t>
      </w:r>
      <w:proofErr w:type="spellStart"/>
      <w:r w:rsidRPr="005F6744">
        <w:rPr>
          <w:rFonts w:ascii="Times New Roman" w:hAnsi="Times New Roman"/>
          <w:sz w:val="28"/>
        </w:rPr>
        <w:t>Милбанк</w:t>
      </w:r>
      <w:proofErr w:type="spellEnd"/>
      <w:r w:rsidRPr="005F6744">
        <w:rPr>
          <w:rFonts w:ascii="Times New Roman" w:hAnsi="Times New Roman"/>
          <w:sz w:val="28"/>
        </w:rPr>
        <w:t xml:space="preserve"> и </w:t>
      </w:r>
      <w:proofErr w:type="spellStart"/>
      <w:r w:rsidRPr="005F6744">
        <w:rPr>
          <w:rFonts w:ascii="Times New Roman" w:hAnsi="Times New Roman"/>
          <w:sz w:val="28"/>
        </w:rPr>
        <w:t>др</w:t>
      </w:r>
      <w:proofErr w:type="spellEnd"/>
      <w:r w:rsidRPr="005F6744">
        <w:rPr>
          <w:rFonts w:ascii="Times New Roman" w:hAnsi="Times New Roman"/>
          <w:sz w:val="28"/>
        </w:rPr>
        <w:t xml:space="preserve"> </w:t>
      </w:r>
      <w:r w:rsidRPr="007E39C3">
        <w:rPr>
          <w:rFonts w:ascii="Times New Roman" w:hAnsi="Times New Roman"/>
          <w:sz w:val="28"/>
        </w:rPr>
        <w:t xml:space="preserve">. [Шмитт, 2000; Шмитт, </w:t>
      </w:r>
      <w:r w:rsidRPr="007E39C3">
        <w:rPr>
          <w:rFonts w:ascii="Times New Roman" w:hAnsi="Times New Roman"/>
          <w:sz w:val="28"/>
        </w:rPr>
        <w:lastRenderedPageBreak/>
        <w:t xml:space="preserve">2005; </w:t>
      </w:r>
      <w:r w:rsidRPr="007E39C3">
        <w:rPr>
          <w:rFonts w:ascii="Times New Roman" w:hAnsi="Times New Roman"/>
          <w:sz w:val="28"/>
          <w:lang w:val="en-US"/>
        </w:rPr>
        <w:t>Strauss</w:t>
      </w:r>
      <w:r w:rsidRPr="007E39C3">
        <w:rPr>
          <w:rFonts w:ascii="Times New Roman" w:hAnsi="Times New Roman"/>
          <w:sz w:val="28"/>
        </w:rPr>
        <w:t xml:space="preserve">, 1952; Штраус, 2007; </w:t>
      </w:r>
      <w:r w:rsidRPr="007E39C3">
        <w:rPr>
          <w:rFonts w:ascii="Times New Roman" w:hAnsi="Times New Roman"/>
          <w:sz w:val="28"/>
          <w:lang w:val="en-US"/>
        </w:rPr>
        <w:t>Skinner</w:t>
      </w:r>
      <w:r w:rsidRPr="007E39C3">
        <w:rPr>
          <w:rFonts w:ascii="Times New Roman" w:hAnsi="Times New Roman"/>
          <w:sz w:val="28"/>
        </w:rPr>
        <w:t xml:space="preserve">, 2008; </w:t>
      </w:r>
      <w:proofErr w:type="spellStart"/>
      <w:r w:rsidRPr="007E39C3">
        <w:rPr>
          <w:rFonts w:ascii="Times New Roman" w:hAnsi="Times New Roman"/>
          <w:sz w:val="28"/>
          <w:lang w:val="en-US"/>
        </w:rPr>
        <w:t>Oakeshott</w:t>
      </w:r>
      <w:proofErr w:type="spellEnd"/>
      <w:r w:rsidRPr="007E39C3">
        <w:rPr>
          <w:rFonts w:ascii="Times New Roman" w:hAnsi="Times New Roman"/>
          <w:sz w:val="28"/>
        </w:rPr>
        <w:t xml:space="preserve">, 1975, </w:t>
      </w:r>
      <w:proofErr w:type="spellStart"/>
      <w:r w:rsidRPr="007E39C3">
        <w:rPr>
          <w:rFonts w:ascii="Times New Roman" w:hAnsi="Times New Roman"/>
          <w:sz w:val="28"/>
          <w:lang w:val="en-US"/>
        </w:rPr>
        <w:t>Zarka</w:t>
      </w:r>
      <w:proofErr w:type="spellEnd"/>
      <w:r w:rsidRPr="007E39C3">
        <w:rPr>
          <w:rFonts w:ascii="Times New Roman" w:hAnsi="Times New Roman"/>
          <w:sz w:val="28"/>
        </w:rPr>
        <w:t xml:space="preserve"> 1987; </w:t>
      </w:r>
      <w:proofErr w:type="spellStart"/>
      <w:r w:rsidRPr="007E39C3">
        <w:rPr>
          <w:rFonts w:ascii="Times New Roman" w:hAnsi="Times New Roman"/>
          <w:sz w:val="28"/>
        </w:rPr>
        <w:t>Милбанк</w:t>
      </w:r>
      <w:proofErr w:type="spellEnd"/>
      <w:r w:rsidRPr="007E39C3">
        <w:rPr>
          <w:rFonts w:ascii="Times New Roman" w:hAnsi="Times New Roman"/>
          <w:sz w:val="28"/>
        </w:rPr>
        <w:t>, 2008].</w:t>
      </w:r>
      <w:r w:rsidRPr="005F6744">
        <w:rPr>
          <w:rFonts w:ascii="Times New Roman" w:hAnsi="Times New Roman"/>
          <w:sz w:val="28"/>
        </w:rPr>
        <w:t xml:space="preserve"> </w:t>
      </w:r>
    </w:p>
    <w:p w14:paraId="1825D521" w14:textId="2B1E1223" w:rsidR="00D1464D" w:rsidRPr="005F6744" w:rsidRDefault="00D1464D" w:rsidP="00CC1BD6">
      <w:pPr>
        <w:spacing w:line="360" w:lineRule="auto"/>
        <w:jc w:val="both"/>
        <w:rPr>
          <w:rFonts w:ascii="Times New Roman" w:hAnsi="Times New Roman"/>
          <w:sz w:val="28"/>
        </w:rPr>
      </w:pPr>
      <w:r w:rsidRPr="005F6744">
        <w:rPr>
          <w:rFonts w:ascii="Times New Roman" w:hAnsi="Times New Roman"/>
          <w:sz w:val="28"/>
        </w:rPr>
        <w:tab/>
        <w:t>Исследования политической теологии, как отмечалось ранее, являются на сегодняшний день «</w:t>
      </w:r>
      <w:proofErr w:type="spellStart"/>
      <w:r w:rsidRPr="005F6744">
        <w:rPr>
          <w:rFonts w:ascii="Times New Roman" w:hAnsi="Times New Roman"/>
          <w:sz w:val="28"/>
        </w:rPr>
        <w:t>мейнстримной</w:t>
      </w:r>
      <w:proofErr w:type="spellEnd"/>
      <w:r w:rsidRPr="005F6744">
        <w:rPr>
          <w:rFonts w:ascii="Times New Roman" w:hAnsi="Times New Roman"/>
          <w:sz w:val="28"/>
        </w:rPr>
        <w:t xml:space="preserve">» областью для западного научного сообщества. Однако, несмотря на большое количество публикаций по данной теме, в научном сообществе до сих пор нет единого мнения относительно строгого определения «политической теологии» и тех теоретиков, которых можно было бы единогласно причислить к числу «политических теологов». </w:t>
      </w:r>
      <w:r>
        <w:rPr>
          <w:rFonts w:ascii="Times New Roman" w:hAnsi="Times New Roman"/>
          <w:sz w:val="28"/>
        </w:rPr>
        <w:t xml:space="preserve">В данном исследовании мы будем опираться преимущественно на представление Джона </w:t>
      </w:r>
      <w:proofErr w:type="spellStart"/>
      <w:r>
        <w:rPr>
          <w:rFonts w:ascii="Times New Roman" w:hAnsi="Times New Roman"/>
          <w:sz w:val="28"/>
        </w:rPr>
        <w:t>Милбанка</w:t>
      </w:r>
      <w:proofErr w:type="spellEnd"/>
      <w:r>
        <w:rPr>
          <w:rFonts w:ascii="Times New Roman" w:hAnsi="Times New Roman"/>
          <w:sz w:val="28"/>
        </w:rPr>
        <w:t xml:space="preserve">, современного теолога и профессора </w:t>
      </w:r>
      <w:proofErr w:type="spellStart"/>
      <w:r>
        <w:rPr>
          <w:rFonts w:ascii="Times New Roman" w:hAnsi="Times New Roman"/>
          <w:sz w:val="28"/>
        </w:rPr>
        <w:t>Ноттингемского</w:t>
      </w:r>
      <w:proofErr w:type="spellEnd"/>
      <w:r>
        <w:rPr>
          <w:rFonts w:ascii="Times New Roman" w:hAnsi="Times New Roman"/>
          <w:sz w:val="28"/>
        </w:rPr>
        <w:t xml:space="preserve"> университета, о политической теологии </w:t>
      </w:r>
      <w:r w:rsidRPr="00D86265">
        <w:rPr>
          <w:rFonts w:ascii="Times New Roman" w:hAnsi="Times New Roman"/>
          <w:sz w:val="28"/>
        </w:rPr>
        <w:t>[</w:t>
      </w:r>
      <w:r>
        <w:rPr>
          <w:rFonts w:ascii="Times New Roman" w:hAnsi="Times New Roman"/>
          <w:sz w:val="28"/>
          <w:lang w:val="en-US"/>
        </w:rPr>
        <w:t>Milbank</w:t>
      </w:r>
      <w:r w:rsidRPr="00D86265">
        <w:rPr>
          <w:rFonts w:ascii="Times New Roman" w:hAnsi="Times New Roman"/>
          <w:sz w:val="28"/>
        </w:rPr>
        <w:t>, 2013].</w:t>
      </w:r>
    </w:p>
    <w:p w14:paraId="7E6E06E9" w14:textId="35E0D62D" w:rsidR="00D1464D" w:rsidRPr="005F6744" w:rsidRDefault="00D1464D" w:rsidP="00CC1BD6">
      <w:pPr>
        <w:spacing w:line="360" w:lineRule="auto"/>
        <w:jc w:val="both"/>
        <w:rPr>
          <w:rFonts w:ascii="Times New Roman" w:hAnsi="Times New Roman"/>
          <w:sz w:val="28"/>
        </w:rPr>
      </w:pPr>
      <w:r w:rsidRPr="005F6744">
        <w:rPr>
          <w:rFonts w:ascii="Times New Roman" w:hAnsi="Times New Roman"/>
          <w:sz w:val="28"/>
        </w:rPr>
        <w:tab/>
        <w:t>Вопросу о феномене «страха» в политической философии Томаса Гоббса посвящены работы Карл</w:t>
      </w:r>
      <w:r w:rsidR="00B70D5C">
        <w:rPr>
          <w:rFonts w:ascii="Times New Roman" w:hAnsi="Times New Roman"/>
          <w:sz w:val="28"/>
        </w:rPr>
        <w:t>а</w:t>
      </w:r>
      <w:r w:rsidRPr="005F6744">
        <w:rPr>
          <w:rFonts w:ascii="Times New Roman" w:hAnsi="Times New Roman"/>
          <w:sz w:val="28"/>
        </w:rPr>
        <w:t xml:space="preserve"> Шмитт</w:t>
      </w:r>
      <w:r w:rsidR="00B70D5C">
        <w:rPr>
          <w:rFonts w:ascii="Times New Roman" w:hAnsi="Times New Roman"/>
          <w:sz w:val="28"/>
        </w:rPr>
        <w:t>а</w:t>
      </w:r>
      <w:r w:rsidRPr="005F6744">
        <w:rPr>
          <w:rFonts w:ascii="Times New Roman" w:hAnsi="Times New Roman"/>
          <w:sz w:val="28"/>
        </w:rPr>
        <w:t xml:space="preserve"> [Шмитт, 2006], Лео Штраус</w:t>
      </w:r>
      <w:r w:rsidR="00B70D5C">
        <w:rPr>
          <w:rFonts w:ascii="Times New Roman" w:hAnsi="Times New Roman"/>
          <w:sz w:val="28"/>
        </w:rPr>
        <w:t>а</w:t>
      </w:r>
      <w:r w:rsidRPr="005F6744">
        <w:rPr>
          <w:rFonts w:ascii="Times New Roman" w:hAnsi="Times New Roman"/>
          <w:sz w:val="28"/>
        </w:rPr>
        <w:t xml:space="preserve"> [Штраус, 2007; </w:t>
      </w:r>
      <w:r w:rsidRPr="005F6744">
        <w:rPr>
          <w:rFonts w:ascii="Times New Roman" w:hAnsi="Times New Roman"/>
          <w:sz w:val="28"/>
          <w:lang w:val="en-US"/>
        </w:rPr>
        <w:t>Strauss</w:t>
      </w:r>
      <w:r w:rsidRPr="005F6744">
        <w:rPr>
          <w:rFonts w:ascii="Times New Roman" w:hAnsi="Times New Roman"/>
          <w:sz w:val="28"/>
        </w:rPr>
        <w:t xml:space="preserve"> 1952] Джон</w:t>
      </w:r>
      <w:r w:rsidR="00B70D5C">
        <w:rPr>
          <w:rFonts w:ascii="Times New Roman" w:hAnsi="Times New Roman"/>
          <w:sz w:val="28"/>
        </w:rPr>
        <w:t>а</w:t>
      </w:r>
      <w:r w:rsidRPr="005F6744">
        <w:rPr>
          <w:rFonts w:ascii="Times New Roman" w:hAnsi="Times New Roman"/>
          <w:sz w:val="28"/>
        </w:rPr>
        <w:t xml:space="preserve"> Маккормик</w:t>
      </w:r>
      <w:r w:rsidR="00B70D5C">
        <w:rPr>
          <w:rFonts w:ascii="Times New Roman" w:hAnsi="Times New Roman"/>
          <w:sz w:val="28"/>
        </w:rPr>
        <w:t>а</w:t>
      </w:r>
      <w:r w:rsidRPr="005F6744">
        <w:rPr>
          <w:rFonts w:ascii="Times New Roman" w:hAnsi="Times New Roman"/>
          <w:sz w:val="28"/>
        </w:rPr>
        <w:t xml:space="preserve"> [</w:t>
      </w:r>
      <w:proofErr w:type="spellStart"/>
      <w:r w:rsidRPr="005F6744">
        <w:rPr>
          <w:rFonts w:ascii="Times New Roman" w:hAnsi="Times New Roman"/>
          <w:sz w:val="28"/>
        </w:rPr>
        <w:t>McCormik</w:t>
      </w:r>
      <w:proofErr w:type="spellEnd"/>
      <w:r w:rsidRPr="005F6744">
        <w:rPr>
          <w:rFonts w:ascii="Times New Roman" w:hAnsi="Times New Roman"/>
          <w:sz w:val="28"/>
        </w:rPr>
        <w:t>, 1994], Кори Робин</w:t>
      </w:r>
      <w:r w:rsidR="00B70D5C">
        <w:rPr>
          <w:rFonts w:ascii="Times New Roman" w:hAnsi="Times New Roman"/>
          <w:sz w:val="28"/>
        </w:rPr>
        <w:t>а</w:t>
      </w:r>
      <w:r w:rsidRPr="005F6744">
        <w:rPr>
          <w:rFonts w:ascii="Times New Roman" w:hAnsi="Times New Roman"/>
          <w:sz w:val="28"/>
        </w:rPr>
        <w:t xml:space="preserve"> [Робин, 2007], Ян</w:t>
      </w:r>
      <w:r w:rsidR="00B70D5C">
        <w:rPr>
          <w:rFonts w:ascii="Times New Roman" w:hAnsi="Times New Roman"/>
          <w:sz w:val="28"/>
        </w:rPr>
        <w:t>а</w:t>
      </w:r>
      <w:r w:rsidRPr="005F6744">
        <w:rPr>
          <w:rFonts w:ascii="Times New Roman" w:hAnsi="Times New Roman"/>
          <w:sz w:val="28"/>
        </w:rPr>
        <w:t xml:space="preserve"> Блица [</w:t>
      </w:r>
      <w:proofErr w:type="spellStart"/>
      <w:r w:rsidRPr="005F6744">
        <w:rPr>
          <w:rFonts w:ascii="Times New Roman" w:hAnsi="Times New Roman"/>
          <w:sz w:val="28"/>
        </w:rPr>
        <w:t>Blits</w:t>
      </w:r>
      <w:proofErr w:type="spellEnd"/>
      <w:r w:rsidRPr="005F6744">
        <w:rPr>
          <w:rFonts w:ascii="Times New Roman" w:hAnsi="Times New Roman"/>
          <w:sz w:val="28"/>
        </w:rPr>
        <w:t xml:space="preserve">, 1989], </w:t>
      </w:r>
      <w:proofErr w:type="spellStart"/>
      <w:r w:rsidRPr="005F6744">
        <w:rPr>
          <w:rFonts w:ascii="Times New Roman" w:hAnsi="Times New Roman"/>
          <w:sz w:val="28"/>
        </w:rPr>
        <w:t>Рафаэлл</w:t>
      </w:r>
      <w:r w:rsidRPr="003D02ED">
        <w:rPr>
          <w:rFonts w:ascii="Times New Roman" w:hAnsi="Times New Roman"/>
          <w:sz w:val="28"/>
        </w:rPr>
        <w:t>а</w:t>
      </w:r>
      <w:proofErr w:type="spellEnd"/>
      <w:r w:rsidRPr="005F6744">
        <w:rPr>
          <w:rFonts w:ascii="Times New Roman" w:hAnsi="Times New Roman"/>
          <w:sz w:val="28"/>
        </w:rPr>
        <w:t xml:space="preserve"> Санти [</w:t>
      </w:r>
      <w:proofErr w:type="spellStart"/>
      <w:r w:rsidRPr="005F6744">
        <w:rPr>
          <w:rFonts w:ascii="Times New Roman" w:hAnsi="Times New Roman"/>
          <w:sz w:val="28"/>
        </w:rPr>
        <w:t>Santi</w:t>
      </w:r>
      <w:proofErr w:type="spellEnd"/>
      <w:r w:rsidRPr="005F6744">
        <w:rPr>
          <w:rFonts w:ascii="Times New Roman" w:hAnsi="Times New Roman"/>
          <w:sz w:val="28"/>
        </w:rPr>
        <w:t>, 2000], Майкл</w:t>
      </w:r>
      <w:r w:rsidR="00B70D5C">
        <w:rPr>
          <w:rFonts w:ascii="Times New Roman" w:hAnsi="Times New Roman"/>
          <w:sz w:val="28"/>
        </w:rPr>
        <w:t>а</w:t>
      </w:r>
      <w:r w:rsidRPr="005F6744">
        <w:rPr>
          <w:rFonts w:ascii="Times New Roman" w:hAnsi="Times New Roman"/>
          <w:sz w:val="28"/>
        </w:rPr>
        <w:t xml:space="preserve"> </w:t>
      </w:r>
      <w:proofErr w:type="spellStart"/>
      <w:r w:rsidRPr="005F6744">
        <w:rPr>
          <w:rFonts w:ascii="Times New Roman" w:hAnsi="Times New Roman"/>
          <w:sz w:val="28"/>
        </w:rPr>
        <w:t>Оукшот</w:t>
      </w:r>
      <w:r w:rsidR="00B70D5C">
        <w:rPr>
          <w:rFonts w:ascii="Times New Roman" w:hAnsi="Times New Roman"/>
          <w:sz w:val="28"/>
        </w:rPr>
        <w:t>а</w:t>
      </w:r>
      <w:proofErr w:type="spellEnd"/>
      <w:r w:rsidRPr="005F6744">
        <w:rPr>
          <w:rFonts w:ascii="Times New Roman" w:hAnsi="Times New Roman"/>
          <w:sz w:val="28"/>
        </w:rPr>
        <w:t xml:space="preserve"> [</w:t>
      </w:r>
      <w:proofErr w:type="spellStart"/>
      <w:r w:rsidRPr="005F6744">
        <w:rPr>
          <w:rFonts w:ascii="Times New Roman" w:hAnsi="Times New Roman"/>
          <w:sz w:val="28"/>
          <w:lang w:val="en-US"/>
        </w:rPr>
        <w:t>Oakeshott</w:t>
      </w:r>
      <w:proofErr w:type="spellEnd"/>
      <w:r w:rsidRPr="005F6744">
        <w:rPr>
          <w:rFonts w:ascii="Times New Roman" w:hAnsi="Times New Roman"/>
          <w:sz w:val="28"/>
        </w:rPr>
        <w:t>, 1975], Карло Гинзбург</w:t>
      </w:r>
      <w:r w:rsidR="00B70D5C">
        <w:rPr>
          <w:rFonts w:ascii="Times New Roman" w:hAnsi="Times New Roman"/>
          <w:sz w:val="28"/>
        </w:rPr>
        <w:t>а</w:t>
      </w:r>
      <w:r w:rsidRPr="005F6744">
        <w:rPr>
          <w:rFonts w:ascii="Times New Roman" w:hAnsi="Times New Roman"/>
          <w:sz w:val="28"/>
        </w:rPr>
        <w:t xml:space="preserve"> [</w:t>
      </w:r>
      <w:proofErr w:type="spellStart"/>
      <w:r w:rsidRPr="005F6744">
        <w:rPr>
          <w:rFonts w:ascii="Times New Roman" w:hAnsi="Times New Roman"/>
          <w:sz w:val="28"/>
        </w:rPr>
        <w:t>Ginzburg</w:t>
      </w:r>
      <w:proofErr w:type="spellEnd"/>
      <w:r w:rsidRPr="005F6744">
        <w:rPr>
          <w:rFonts w:ascii="Times New Roman" w:hAnsi="Times New Roman"/>
          <w:sz w:val="28"/>
        </w:rPr>
        <w:t>, 2008] и др.</w:t>
      </w:r>
    </w:p>
    <w:p w14:paraId="106CF6A8" w14:textId="2D9CAC2E" w:rsidR="00725BBF" w:rsidRDefault="00D1464D" w:rsidP="00D1464D">
      <w:pPr>
        <w:spacing w:line="360" w:lineRule="auto"/>
        <w:jc w:val="both"/>
        <w:rPr>
          <w:rFonts w:ascii="Times New Roman" w:hAnsi="Times New Roman"/>
          <w:sz w:val="28"/>
        </w:rPr>
      </w:pPr>
      <w:r w:rsidRPr="005F6744">
        <w:rPr>
          <w:rFonts w:ascii="Times New Roman" w:hAnsi="Times New Roman"/>
          <w:sz w:val="28"/>
        </w:rPr>
        <w:tab/>
        <w:t>Таким образом, можно заключить, что вопросы политической философии Томаса Гоббса и представления о политической науке как особом роде знания являются довольно разработанными, т.к. существует огромное количес</w:t>
      </w:r>
      <w:r w:rsidR="00B70D5C">
        <w:rPr>
          <w:rFonts w:ascii="Times New Roman" w:hAnsi="Times New Roman"/>
          <w:sz w:val="28"/>
        </w:rPr>
        <w:t xml:space="preserve">тво фундаментальных публикаций </w:t>
      </w:r>
      <w:r w:rsidRPr="005F6744">
        <w:rPr>
          <w:rFonts w:ascii="Times New Roman" w:hAnsi="Times New Roman"/>
          <w:sz w:val="28"/>
        </w:rPr>
        <w:t xml:space="preserve">как отечественных, так и западных исследователей. Однако новым в данной работе можно считать, во-первых, попытку представить краткое исследование понятия «политической теологии», а, во-вторых, представление концепта «рационального» страха английского философа </w:t>
      </w:r>
      <w:r w:rsidRPr="005F6744">
        <w:rPr>
          <w:rFonts w:ascii="Times New Roman" w:hAnsi="Times New Roman"/>
          <w:sz w:val="28"/>
          <w:lang w:val="en-US"/>
        </w:rPr>
        <w:t>XVII</w:t>
      </w:r>
      <w:r w:rsidRPr="005F6744">
        <w:rPr>
          <w:rFonts w:ascii="Times New Roman" w:hAnsi="Times New Roman"/>
          <w:sz w:val="28"/>
        </w:rPr>
        <w:t xml:space="preserve"> века как ос</w:t>
      </w:r>
      <w:r w:rsidR="00AA4E97">
        <w:rPr>
          <w:rFonts w:ascii="Times New Roman" w:hAnsi="Times New Roman"/>
          <w:sz w:val="28"/>
        </w:rPr>
        <w:t>новы его политической теологии.</w:t>
      </w:r>
    </w:p>
    <w:p w14:paraId="0D855CB5" w14:textId="77777777" w:rsidR="00B70D5C" w:rsidRDefault="00B70D5C" w:rsidP="00D1464D">
      <w:pPr>
        <w:spacing w:line="360" w:lineRule="auto"/>
        <w:jc w:val="both"/>
        <w:rPr>
          <w:rFonts w:ascii="Times New Roman" w:hAnsi="Times New Roman"/>
          <w:sz w:val="28"/>
        </w:rPr>
      </w:pPr>
    </w:p>
    <w:p w14:paraId="6E862CFC" w14:textId="77777777" w:rsidR="00B70D5C" w:rsidRDefault="00B70D5C" w:rsidP="00D1464D">
      <w:pPr>
        <w:spacing w:line="360" w:lineRule="auto"/>
        <w:jc w:val="both"/>
        <w:rPr>
          <w:rFonts w:ascii="Times New Roman" w:hAnsi="Times New Roman"/>
          <w:sz w:val="28"/>
        </w:rPr>
      </w:pPr>
    </w:p>
    <w:p w14:paraId="729CAE83" w14:textId="77777777" w:rsidR="003D02ED" w:rsidRPr="00AA4E97" w:rsidRDefault="003D02ED" w:rsidP="00D1464D">
      <w:pPr>
        <w:spacing w:line="360" w:lineRule="auto"/>
        <w:jc w:val="both"/>
        <w:rPr>
          <w:rFonts w:ascii="Times New Roman" w:hAnsi="Times New Roman"/>
          <w:sz w:val="28"/>
        </w:rPr>
      </w:pPr>
    </w:p>
    <w:p w14:paraId="3F3F3524" w14:textId="5509BA70" w:rsidR="00725BBF" w:rsidRDefault="00725BBF" w:rsidP="00725BBF">
      <w:pPr>
        <w:spacing w:line="360" w:lineRule="auto"/>
        <w:jc w:val="center"/>
        <w:rPr>
          <w:rFonts w:ascii="Times New Roman" w:hAnsi="Times New Roman"/>
          <w:b/>
          <w:sz w:val="28"/>
          <w:szCs w:val="28"/>
        </w:rPr>
      </w:pPr>
      <w:proofErr w:type="gramStart"/>
      <w:r>
        <w:rPr>
          <w:rFonts w:ascii="Times New Roman" w:hAnsi="Times New Roman"/>
          <w:b/>
          <w:sz w:val="28"/>
          <w:szCs w:val="28"/>
        </w:rPr>
        <w:lastRenderedPageBreak/>
        <w:t>Раздел первый</w:t>
      </w:r>
      <w:proofErr w:type="gramEnd"/>
      <w:r>
        <w:rPr>
          <w:rFonts w:ascii="Times New Roman" w:hAnsi="Times New Roman"/>
          <w:b/>
          <w:sz w:val="28"/>
          <w:szCs w:val="28"/>
        </w:rPr>
        <w:t xml:space="preserve">. Определение </w:t>
      </w:r>
      <w:r w:rsidR="00EC5DC4">
        <w:rPr>
          <w:rFonts w:ascii="Times New Roman" w:hAnsi="Times New Roman"/>
          <w:b/>
          <w:sz w:val="28"/>
          <w:szCs w:val="28"/>
        </w:rPr>
        <w:t>понятия «Политическая теология»</w:t>
      </w:r>
    </w:p>
    <w:p w14:paraId="76E68310" w14:textId="77777777"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t>Большинство современных обществ можно назвать «светскими», т.е. такими, где процесс секуляризации давно завершился, и религия отошла на второй план, не принимая более в политике непосредственного участия. Однако такой вывод возможен лишь при поверхностном взгляде на процесс секуляризации общества, характерный для постиндустриального общества. Все чаще политические понятия описываются как «секуляризированные теологические концепции» [</w:t>
      </w:r>
      <w:r w:rsidRPr="00841006">
        <w:rPr>
          <w:rFonts w:ascii="Times New Roman" w:hAnsi="Times New Roman"/>
          <w:sz w:val="28"/>
          <w:lang w:val="en-US"/>
        </w:rPr>
        <w:t>Milbank</w:t>
      </w:r>
      <w:r w:rsidRPr="00841006">
        <w:rPr>
          <w:rFonts w:ascii="Times New Roman" w:hAnsi="Times New Roman"/>
          <w:sz w:val="28"/>
        </w:rPr>
        <w:t xml:space="preserve">, 2013: 19]. Карл Шмитт, говоривший о роли религии в пространстве политического, был также прав, но его выводы носили крайне «радикальный» характер и взгляд с использованием </w:t>
      </w:r>
      <w:proofErr w:type="spellStart"/>
      <w:r w:rsidRPr="00841006">
        <w:rPr>
          <w:rFonts w:ascii="Times New Roman" w:hAnsi="Times New Roman"/>
          <w:sz w:val="28"/>
        </w:rPr>
        <w:t>шмиттовской</w:t>
      </w:r>
      <w:proofErr w:type="spellEnd"/>
      <w:r w:rsidRPr="00841006">
        <w:rPr>
          <w:rFonts w:ascii="Times New Roman" w:hAnsi="Times New Roman"/>
          <w:sz w:val="28"/>
        </w:rPr>
        <w:t xml:space="preserve"> оптики на политические концепции средневековья и нового времени, оказывается несостоятельным. Говоря о </w:t>
      </w:r>
      <w:proofErr w:type="spellStart"/>
      <w:r w:rsidRPr="00841006">
        <w:rPr>
          <w:rFonts w:ascii="Times New Roman" w:hAnsi="Times New Roman"/>
          <w:sz w:val="28"/>
        </w:rPr>
        <w:t>Шмитте</w:t>
      </w:r>
      <w:proofErr w:type="spellEnd"/>
      <w:r w:rsidRPr="00841006">
        <w:rPr>
          <w:rFonts w:ascii="Times New Roman" w:hAnsi="Times New Roman"/>
          <w:sz w:val="28"/>
        </w:rPr>
        <w:t xml:space="preserve">, мы должны, скорее, использовать понятие «теологии политики» и ограничить его от «политической теологии», т.к. между двумя этими областями существует огромная разница. </w:t>
      </w:r>
    </w:p>
    <w:p w14:paraId="043EE69D" w14:textId="71424143"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tab/>
        <w:t xml:space="preserve">Как же нам следует определить понятие «политической теологии», если мы признаем несовершенство </w:t>
      </w:r>
      <w:proofErr w:type="spellStart"/>
      <w:r w:rsidRPr="00841006">
        <w:rPr>
          <w:rFonts w:ascii="Times New Roman" w:hAnsi="Times New Roman"/>
          <w:sz w:val="28"/>
        </w:rPr>
        <w:t>шмиттовской</w:t>
      </w:r>
      <w:proofErr w:type="spellEnd"/>
      <w:r w:rsidRPr="00841006">
        <w:rPr>
          <w:rFonts w:ascii="Times New Roman" w:hAnsi="Times New Roman"/>
          <w:sz w:val="28"/>
        </w:rPr>
        <w:t xml:space="preserve"> трактов</w:t>
      </w:r>
      <w:r w:rsidR="00EC5DC4">
        <w:rPr>
          <w:rFonts w:ascii="Times New Roman" w:hAnsi="Times New Roman"/>
          <w:sz w:val="28"/>
        </w:rPr>
        <w:t>к</w:t>
      </w:r>
      <w:r w:rsidRPr="00841006">
        <w:rPr>
          <w:rFonts w:ascii="Times New Roman" w:hAnsi="Times New Roman"/>
          <w:sz w:val="28"/>
        </w:rPr>
        <w:t xml:space="preserve">и? Пределы области политической теологии, в самом широком смысле, оказываются практически безграничны – все богословие, если рассматривать его с постмодернистской установкой, может считаться «политическим»; отдельные политические теории и идеологии также могут быть названы «политической религией», как например труды </w:t>
      </w:r>
      <w:proofErr w:type="spellStart"/>
      <w:r w:rsidRPr="00841006">
        <w:rPr>
          <w:rFonts w:ascii="Times New Roman" w:hAnsi="Times New Roman"/>
          <w:sz w:val="28"/>
        </w:rPr>
        <w:t>Фегелина</w:t>
      </w:r>
      <w:proofErr w:type="spellEnd"/>
      <w:r w:rsidRPr="00841006">
        <w:rPr>
          <w:rFonts w:ascii="Times New Roman" w:hAnsi="Times New Roman"/>
          <w:sz w:val="28"/>
        </w:rPr>
        <w:t xml:space="preserve"> [</w:t>
      </w:r>
      <w:r w:rsidRPr="00841006">
        <w:rPr>
          <w:rFonts w:ascii="Times New Roman" w:hAnsi="Times New Roman"/>
          <w:sz w:val="28"/>
          <w:lang w:val="en-US"/>
        </w:rPr>
        <w:t>Gray</w:t>
      </w:r>
      <w:r w:rsidRPr="00841006">
        <w:rPr>
          <w:rFonts w:ascii="Times New Roman" w:hAnsi="Times New Roman"/>
          <w:sz w:val="28"/>
        </w:rPr>
        <w:t xml:space="preserve">, 2007: 176], и так далее. Работа же Шмитта представляет собой иную перспективу. Для него политической теологией является структура политических концепций, корни которых уходят в теологию и богословие. «Все точные понятия современного учения о государстве представляют собой секуляризированные теологические понятия. Не только по своему историческому развития […] но и в их систематической структуре, познание которой необходимо для социологического рассмотрения этих понятий», – с такого утверждения </w:t>
      </w:r>
      <w:r w:rsidRPr="00841006">
        <w:rPr>
          <w:rFonts w:ascii="Times New Roman" w:hAnsi="Times New Roman"/>
          <w:sz w:val="28"/>
        </w:rPr>
        <w:lastRenderedPageBreak/>
        <w:t xml:space="preserve">начинается работа Шмитта [Шмитт, 2000: 57]. В его концепции «теологическое» понятие Бога трансформируется в «политическое» понятие Суверена – фигуры, наделенной всей полнотой власти и обладающей правом принимать решения в экстремальных ситуациях чрезвычайного положения. Понятие Абсолюта в религии используется для концептуализации Абсолюта в государстве, начиная с «божественного права королей» и заканчивая тем кризисом власти, который стал столь очевидным для Германии начала </w:t>
      </w:r>
      <w:r w:rsidRPr="00841006">
        <w:rPr>
          <w:rFonts w:ascii="Times New Roman" w:hAnsi="Times New Roman"/>
          <w:sz w:val="28"/>
          <w:lang w:val="en-US"/>
        </w:rPr>
        <w:t>XX</w:t>
      </w:r>
      <w:r w:rsidRPr="00841006">
        <w:rPr>
          <w:rFonts w:ascii="Times New Roman" w:hAnsi="Times New Roman"/>
          <w:sz w:val="28"/>
        </w:rPr>
        <w:t xml:space="preserve"> века. </w:t>
      </w:r>
    </w:p>
    <w:p w14:paraId="7C21DACA" w14:textId="77777777"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tab/>
        <w:t xml:space="preserve">Отчасти, выводы, сделанные </w:t>
      </w:r>
      <w:proofErr w:type="spellStart"/>
      <w:r w:rsidRPr="00841006">
        <w:rPr>
          <w:rFonts w:ascii="Times New Roman" w:hAnsi="Times New Roman"/>
          <w:sz w:val="28"/>
        </w:rPr>
        <w:t>Шмиттом</w:t>
      </w:r>
      <w:proofErr w:type="spellEnd"/>
      <w:r w:rsidRPr="00841006">
        <w:rPr>
          <w:rFonts w:ascii="Times New Roman" w:hAnsi="Times New Roman"/>
          <w:sz w:val="28"/>
        </w:rPr>
        <w:t xml:space="preserve">, оказываются верными, но его понимание взаимосвязи между богословием и политикой является односторонним и ведет к упущению важных элементов анализа. В центре анализа оказывается понятие «решения» (от лат. </w:t>
      </w:r>
      <w:proofErr w:type="spellStart"/>
      <w:r w:rsidRPr="00841006">
        <w:rPr>
          <w:rFonts w:ascii="Times New Roman" w:hAnsi="Times New Roman"/>
          <w:sz w:val="28"/>
          <w:lang w:val="en-US"/>
        </w:rPr>
        <w:t>decisio</w:t>
      </w:r>
      <w:proofErr w:type="spellEnd"/>
      <w:r w:rsidRPr="00841006">
        <w:rPr>
          <w:rFonts w:ascii="Times New Roman" w:hAnsi="Times New Roman"/>
          <w:sz w:val="28"/>
        </w:rPr>
        <w:t>) о чрезвычайном положении, которое принимает Суверен. «Решение освобождается от любой нормативной связанности и становится в собственном смысле абсолютным» [Шмитт, 2000: 25]. Такой подход, где вопрос о «решении» становится предельным понятием, Шмитт назвал «</w:t>
      </w:r>
      <w:proofErr w:type="spellStart"/>
      <w:r w:rsidRPr="00841006">
        <w:rPr>
          <w:rFonts w:ascii="Times New Roman" w:hAnsi="Times New Roman"/>
          <w:sz w:val="28"/>
        </w:rPr>
        <w:t>децизионизмом</w:t>
      </w:r>
      <w:proofErr w:type="spellEnd"/>
      <w:r w:rsidRPr="00841006">
        <w:rPr>
          <w:rFonts w:ascii="Times New Roman" w:hAnsi="Times New Roman"/>
          <w:sz w:val="28"/>
        </w:rPr>
        <w:t xml:space="preserve">». Сам он впоследствии был вынужден дистанцироваться от этого понятия, поскольку современники воспринимали его как представителя данного течения, с чем он никак не мог согласиться. </w:t>
      </w:r>
    </w:p>
    <w:p w14:paraId="39D37BB5" w14:textId="77777777"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tab/>
        <w:t xml:space="preserve">Таким образом, Шмитт пытался понять богословие через политику, а не политику через богословие. Доводы в поддержку именно такого подхода он находит в ранних этапах истории западной цивилизации, проблематичности Реформации и деятельности Мартина Лютера. Однако Шмитт не проводит разделения между политическими теориями средневековья и нового времени, хотя очевидно, что они формировались на разных основаниях. И здесь различие на «политическую теологию» и «теологию политики», о котором мы говорили ранее, становится очевидным. Политическая теология предполагает, использование теологического базиса с целью маскировки истинных политических мотивов. Теология политики, </w:t>
      </w:r>
      <w:r w:rsidRPr="00841006">
        <w:rPr>
          <w:rFonts w:ascii="Times New Roman" w:hAnsi="Times New Roman"/>
          <w:sz w:val="28"/>
        </w:rPr>
        <w:lastRenderedPageBreak/>
        <w:t xml:space="preserve">напротив, берет свою основу в теологических понятиях, секуляризируя и приспосабливая их, но при этом политика становится делом теологии. Такой подход характерен скорее для теологов, не ставивших под сомнения истины Писания. Он может быть успешно использован для описания концепций политического, созданных в период Средневековья, однако обнаруживает свою несостоятельность при использовании для анализа концепций Нового времени. В этом и заключается противоречивость </w:t>
      </w:r>
      <w:proofErr w:type="spellStart"/>
      <w:r w:rsidRPr="00841006">
        <w:rPr>
          <w:rFonts w:ascii="Times New Roman" w:hAnsi="Times New Roman"/>
          <w:sz w:val="28"/>
        </w:rPr>
        <w:t>шмиттовского</w:t>
      </w:r>
      <w:proofErr w:type="spellEnd"/>
      <w:r w:rsidRPr="00841006">
        <w:rPr>
          <w:rFonts w:ascii="Times New Roman" w:hAnsi="Times New Roman"/>
          <w:sz w:val="28"/>
        </w:rPr>
        <w:t xml:space="preserve"> подхода к политической теологии – с одной стороны, он тяготеет к тому, что мы назвали здесь «теологией политики», а с другой – использует этот подход безразлично по отношению к концепциям античности, Средневековья и, особенно, Нового времени, т.к. он говорит преимущественно о «современных (</w:t>
      </w:r>
      <w:r w:rsidRPr="00841006">
        <w:rPr>
          <w:rFonts w:ascii="Times New Roman" w:hAnsi="Times New Roman"/>
          <w:sz w:val="28"/>
          <w:lang w:val="en-US"/>
        </w:rPr>
        <w:t>modern</w:t>
      </w:r>
      <w:r w:rsidRPr="00841006">
        <w:rPr>
          <w:rFonts w:ascii="Times New Roman" w:hAnsi="Times New Roman"/>
          <w:sz w:val="28"/>
        </w:rPr>
        <w:t>) учениях о государстве». Его не интересуют тонкости реализации теологического в пространстве политического – фокус его исследования заключается на способах и принципах поддержания «порядка» в государстве, даже в тех случаях, когда «пр</w:t>
      </w:r>
      <w:r>
        <w:rPr>
          <w:rFonts w:ascii="Times New Roman" w:hAnsi="Times New Roman"/>
          <w:sz w:val="28"/>
        </w:rPr>
        <w:t>авопорядка», как такового, нет.</w:t>
      </w:r>
    </w:p>
    <w:p w14:paraId="013DA035" w14:textId="77777777"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tab/>
        <w:t xml:space="preserve">Таким образом, концепт Шмитта может быть охарактеризован как поиск и описание сакральных оснований, легитимирующих политическую теорию и практику. И в этом он не одинок – здесь же может быть упомянута Ханна Арендт с ее представлением о политическом. Однако для настоящего исследования данный поход оказывается </w:t>
      </w:r>
      <w:proofErr w:type="spellStart"/>
      <w:r w:rsidRPr="00841006">
        <w:rPr>
          <w:rFonts w:ascii="Times New Roman" w:hAnsi="Times New Roman"/>
          <w:sz w:val="28"/>
        </w:rPr>
        <w:t>нерелевантен</w:t>
      </w:r>
      <w:proofErr w:type="spellEnd"/>
      <w:r w:rsidRPr="00841006">
        <w:rPr>
          <w:rFonts w:ascii="Times New Roman" w:hAnsi="Times New Roman"/>
          <w:sz w:val="28"/>
        </w:rPr>
        <w:t xml:space="preserve">. Говоря о политической теологии Томаса Гоббса, нам следует использовать богословское осмысление политического, что характерно практически для всей современной политической теологии, и наиболее ярким ее представителем можно считать Джона </w:t>
      </w:r>
      <w:proofErr w:type="spellStart"/>
      <w:r w:rsidRPr="00841006">
        <w:rPr>
          <w:rFonts w:ascii="Times New Roman" w:hAnsi="Times New Roman"/>
          <w:sz w:val="28"/>
        </w:rPr>
        <w:t>Милбанка</w:t>
      </w:r>
      <w:proofErr w:type="spellEnd"/>
      <w:r w:rsidRPr="00841006">
        <w:rPr>
          <w:rFonts w:ascii="Times New Roman" w:hAnsi="Times New Roman"/>
          <w:sz w:val="28"/>
        </w:rPr>
        <w:t xml:space="preserve">. </w:t>
      </w:r>
    </w:p>
    <w:p w14:paraId="3437AF60" w14:textId="77777777"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tab/>
        <w:t xml:space="preserve">Несмотря на то, что </w:t>
      </w:r>
      <w:proofErr w:type="spellStart"/>
      <w:r w:rsidRPr="00841006">
        <w:rPr>
          <w:rFonts w:ascii="Times New Roman" w:hAnsi="Times New Roman"/>
          <w:sz w:val="28"/>
        </w:rPr>
        <w:t>Милбанк</w:t>
      </w:r>
      <w:proofErr w:type="spellEnd"/>
      <w:r w:rsidRPr="00841006">
        <w:rPr>
          <w:rFonts w:ascii="Times New Roman" w:hAnsi="Times New Roman"/>
          <w:sz w:val="28"/>
        </w:rPr>
        <w:t xml:space="preserve"> принадлежит скорее к числу теологов, нежели политических мыслителей, его концепция, получившая название «радикальной ортодоксии», поможет нам лучше понять сущность политической теологии Томаса Гоббса. Свое эссе «Политическая теология и новая наука политики» [</w:t>
      </w:r>
      <w:proofErr w:type="spellStart"/>
      <w:r w:rsidRPr="00841006">
        <w:rPr>
          <w:rFonts w:ascii="Times New Roman" w:hAnsi="Times New Roman"/>
          <w:sz w:val="28"/>
        </w:rPr>
        <w:t>Милбанк</w:t>
      </w:r>
      <w:proofErr w:type="spellEnd"/>
      <w:r w:rsidRPr="00841006">
        <w:rPr>
          <w:rFonts w:ascii="Times New Roman" w:hAnsi="Times New Roman"/>
          <w:sz w:val="28"/>
        </w:rPr>
        <w:t xml:space="preserve">, 2008] </w:t>
      </w:r>
      <w:proofErr w:type="spellStart"/>
      <w:r w:rsidRPr="00841006">
        <w:rPr>
          <w:rFonts w:ascii="Times New Roman" w:hAnsi="Times New Roman"/>
          <w:sz w:val="28"/>
        </w:rPr>
        <w:t>Милбанк</w:t>
      </w:r>
      <w:proofErr w:type="spellEnd"/>
      <w:r w:rsidRPr="00841006">
        <w:rPr>
          <w:rFonts w:ascii="Times New Roman" w:hAnsi="Times New Roman"/>
          <w:sz w:val="28"/>
        </w:rPr>
        <w:t xml:space="preserve"> начинает с утверждения, </w:t>
      </w:r>
      <w:r w:rsidRPr="00841006">
        <w:rPr>
          <w:rFonts w:ascii="Times New Roman" w:hAnsi="Times New Roman"/>
          <w:sz w:val="28"/>
        </w:rPr>
        <w:lastRenderedPageBreak/>
        <w:t xml:space="preserve">что «было время, когда никакого «светского» (секулярного) не существовало. […] Вместо этого существовало единое пространство христианского мира с его двойным измерением: </w:t>
      </w:r>
      <w:proofErr w:type="spellStart"/>
      <w:r w:rsidRPr="00841006">
        <w:rPr>
          <w:rFonts w:ascii="Times New Roman" w:hAnsi="Times New Roman"/>
          <w:sz w:val="28"/>
        </w:rPr>
        <w:t>sacerdotium</w:t>
      </w:r>
      <w:proofErr w:type="spellEnd"/>
      <w:r w:rsidRPr="00841006">
        <w:rPr>
          <w:rFonts w:ascii="Times New Roman" w:hAnsi="Times New Roman"/>
          <w:sz w:val="28"/>
        </w:rPr>
        <w:t xml:space="preserve"> (священство) и </w:t>
      </w:r>
      <w:proofErr w:type="spellStart"/>
      <w:r w:rsidRPr="00841006">
        <w:rPr>
          <w:rFonts w:ascii="Times New Roman" w:hAnsi="Times New Roman"/>
          <w:sz w:val="28"/>
        </w:rPr>
        <w:t>regnum</w:t>
      </w:r>
      <w:proofErr w:type="spellEnd"/>
      <w:r w:rsidRPr="00841006">
        <w:rPr>
          <w:rFonts w:ascii="Times New Roman" w:hAnsi="Times New Roman"/>
          <w:sz w:val="28"/>
        </w:rPr>
        <w:t xml:space="preserve"> (царство). </w:t>
      </w:r>
      <w:proofErr w:type="spellStart"/>
      <w:r w:rsidRPr="00841006">
        <w:rPr>
          <w:rFonts w:ascii="Times New Roman" w:hAnsi="Times New Roman"/>
          <w:sz w:val="28"/>
        </w:rPr>
        <w:t>Saeculum</w:t>
      </w:r>
      <w:proofErr w:type="spellEnd"/>
      <w:r w:rsidRPr="00841006">
        <w:rPr>
          <w:rFonts w:ascii="Times New Roman" w:hAnsi="Times New Roman"/>
          <w:sz w:val="28"/>
        </w:rPr>
        <w:t xml:space="preserve"> же в Средние века — это не пространство или сфера, но время — интервал между грехопадением и </w:t>
      </w:r>
      <w:proofErr w:type="spellStart"/>
      <w:r w:rsidRPr="00841006">
        <w:rPr>
          <w:rFonts w:ascii="Times New Roman" w:hAnsi="Times New Roman"/>
          <w:sz w:val="28"/>
        </w:rPr>
        <w:t>эсхатоном</w:t>
      </w:r>
      <w:proofErr w:type="spellEnd"/>
      <w:r w:rsidRPr="00841006">
        <w:rPr>
          <w:rFonts w:ascii="Times New Roman" w:hAnsi="Times New Roman"/>
          <w:sz w:val="28"/>
        </w:rPr>
        <w:t>» [</w:t>
      </w:r>
      <w:proofErr w:type="spellStart"/>
      <w:r w:rsidRPr="00841006">
        <w:rPr>
          <w:rFonts w:ascii="Times New Roman" w:hAnsi="Times New Roman"/>
          <w:sz w:val="28"/>
        </w:rPr>
        <w:t>Милбанк</w:t>
      </w:r>
      <w:proofErr w:type="spellEnd"/>
      <w:r w:rsidRPr="00841006">
        <w:rPr>
          <w:rFonts w:ascii="Times New Roman" w:hAnsi="Times New Roman"/>
          <w:sz w:val="28"/>
        </w:rPr>
        <w:t xml:space="preserve">, 2008: 33]. Такое положение дел было характерно для традиционной сферы политического. Совсем иначе обстоят дела в Новом времени, когда на смену «классической» политики приходит новая политическая «наука», с ее представлениями о светском и взглядом на государство как на «искусственное тело» [Гоббс, 2001]. Этот принципиальный момент различения был упущен </w:t>
      </w:r>
      <w:proofErr w:type="spellStart"/>
      <w:r w:rsidRPr="00841006">
        <w:rPr>
          <w:rFonts w:ascii="Times New Roman" w:hAnsi="Times New Roman"/>
          <w:sz w:val="28"/>
        </w:rPr>
        <w:t>Шмиттом</w:t>
      </w:r>
      <w:proofErr w:type="spellEnd"/>
      <w:r w:rsidRPr="00841006">
        <w:rPr>
          <w:rFonts w:ascii="Times New Roman" w:hAnsi="Times New Roman"/>
          <w:sz w:val="28"/>
        </w:rPr>
        <w:t xml:space="preserve">, но </w:t>
      </w:r>
      <w:proofErr w:type="spellStart"/>
      <w:r w:rsidRPr="00841006">
        <w:rPr>
          <w:rFonts w:ascii="Times New Roman" w:hAnsi="Times New Roman"/>
          <w:sz w:val="28"/>
        </w:rPr>
        <w:t>скурпулезно</w:t>
      </w:r>
      <w:proofErr w:type="spellEnd"/>
      <w:r w:rsidRPr="00841006">
        <w:rPr>
          <w:rFonts w:ascii="Times New Roman" w:hAnsi="Times New Roman"/>
          <w:sz w:val="28"/>
        </w:rPr>
        <w:t xml:space="preserve"> анализируется </w:t>
      </w:r>
      <w:proofErr w:type="spellStart"/>
      <w:r w:rsidRPr="00841006">
        <w:rPr>
          <w:rFonts w:ascii="Times New Roman" w:hAnsi="Times New Roman"/>
          <w:sz w:val="28"/>
        </w:rPr>
        <w:t>Милбанком</w:t>
      </w:r>
      <w:proofErr w:type="spellEnd"/>
      <w:r w:rsidRPr="00841006">
        <w:rPr>
          <w:rFonts w:ascii="Times New Roman" w:hAnsi="Times New Roman"/>
          <w:sz w:val="28"/>
        </w:rPr>
        <w:t xml:space="preserve">. </w:t>
      </w:r>
    </w:p>
    <w:p w14:paraId="574FD077" w14:textId="77777777"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tab/>
        <w:t xml:space="preserve">Новая политическая наука, формирующаяся в </w:t>
      </w:r>
      <w:r w:rsidRPr="00841006">
        <w:rPr>
          <w:rFonts w:ascii="Times New Roman" w:hAnsi="Times New Roman"/>
          <w:sz w:val="28"/>
          <w:lang w:val="en-US"/>
        </w:rPr>
        <w:t>XVII</w:t>
      </w:r>
      <w:r w:rsidRPr="00841006">
        <w:rPr>
          <w:rFonts w:ascii="Times New Roman" w:hAnsi="Times New Roman"/>
          <w:sz w:val="28"/>
        </w:rPr>
        <w:t xml:space="preserve"> веке как новая социальная теория, разрабатываемая в работах не только Томаса Гоббса, но и, как отмечает </w:t>
      </w:r>
      <w:proofErr w:type="spellStart"/>
      <w:r w:rsidRPr="00841006">
        <w:rPr>
          <w:rFonts w:ascii="Times New Roman" w:hAnsi="Times New Roman"/>
          <w:sz w:val="28"/>
        </w:rPr>
        <w:t>Милбанк</w:t>
      </w:r>
      <w:proofErr w:type="spellEnd"/>
      <w:r w:rsidRPr="00841006">
        <w:rPr>
          <w:rFonts w:ascii="Times New Roman" w:hAnsi="Times New Roman"/>
          <w:sz w:val="28"/>
        </w:rPr>
        <w:t xml:space="preserve">, Гуго </w:t>
      </w:r>
      <w:proofErr w:type="spellStart"/>
      <w:r w:rsidRPr="00841006">
        <w:rPr>
          <w:rFonts w:ascii="Times New Roman" w:hAnsi="Times New Roman"/>
          <w:sz w:val="28"/>
        </w:rPr>
        <w:t>Гроция</w:t>
      </w:r>
      <w:proofErr w:type="spellEnd"/>
      <w:r w:rsidRPr="00841006">
        <w:rPr>
          <w:rFonts w:ascii="Times New Roman" w:hAnsi="Times New Roman"/>
          <w:sz w:val="28"/>
        </w:rPr>
        <w:t xml:space="preserve"> и Бенедикта Спинозы, искала новый «автономный объект» политики. Им оказалось «политическое», понимаемое как пространство чистой власти. Теология оказалась не готова работать с подобными категориями, будучи неспособной «ни дискутировать с таким пониманием [политического], ни учиться у него, она может лишь принять или отвергнуть сам объект понимания» [</w:t>
      </w:r>
      <w:proofErr w:type="spellStart"/>
      <w:r w:rsidRPr="00841006">
        <w:rPr>
          <w:rFonts w:ascii="Times New Roman" w:hAnsi="Times New Roman"/>
          <w:sz w:val="28"/>
        </w:rPr>
        <w:t>Милбанк</w:t>
      </w:r>
      <w:proofErr w:type="spellEnd"/>
      <w:r w:rsidRPr="00841006">
        <w:rPr>
          <w:rFonts w:ascii="Times New Roman" w:hAnsi="Times New Roman"/>
          <w:sz w:val="28"/>
        </w:rPr>
        <w:t>, 2008: 34]. В этом контексте и возникает «новая политическая наука», как ответ на неспособность теологии осмыслять трансформирующееся понятие «политического» Нового времени. Именно благодаря трудам упомянутых мыслителей, «политическая теория достигла некоторой, хотя и в высшей степени двусмысленной, «автономии» по отношению к теологии» [</w:t>
      </w:r>
      <w:proofErr w:type="spellStart"/>
      <w:r w:rsidRPr="00841006">
        <w:rPr>
          <w:rFonts w:ascii="Times New Roman" w:hAnsi="Times New Roman"/>
          <w:sz w:val="28"/>
        </w:rPr>
        <w:t>Милбанк</w:t>
      </w:r>
      <w:proofErr w:type="spellEnd"/>
      <w:r w:rsidRPr="00841006">
        <w:rPr>
          <w:rFonts w:ascii="Times New Roman" w:hAnsi="Times New Roman"/>
          <w:sz w:val="28"/>
        </w:rPr>
        <w:t xml:space="preserve">, 2008: 34]. </w:t>
      </w:r>
    </w:p>
    <w:p w14:paraId="2BFD3B5D" w14:textId="35D1814F"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tab/>
        <w:t xml:space="preserve">Отсюда следует, что основания для построения такого рода «политического», не могли быть найдены в сфере «теологического», как это было характерно для античного или средневекового периодов. Природа мыслителями Нового времени воспринималась как «открытая книга» и </w:t>
      </w:r>
      <w:r w:rsidRPr="00841006">
        <w:rPr>
          <w:rFonts w:ascii="Times New Roman" w:hAnsi="Times New Roman"/>
          <w:sz w:val="28"/>
        </w:rPr>
        <w:lastRenderedPageBreak/>
        <w:t xml:space="preserve">именно в ней они искали основания для построения «автономного объекта» политики. Таким основанием и для Томаса Гоббса, и для Гуго </w:t>
      </w:r>
      <w:proofErr w:type="spellStart"/>
      <w:r w:rsidRPr="00841006">
        <w:rPr>
          <w:rFonts w:ascii="Times New Roman" w:hAnsi="Times New Roman"/>
          <w:sz w:val="28"/>
        </w:rPr>
        <w:t>Гроция</w:t>
      </w:r>
      <w:proofErr w:type="spellEnd"/>
      <w:r w:rsidRPr="00841006">
        <w:rPr>
          <w:rFonts w:ascii="Times New Roman" w:hAnsi="Times New Roman"/>
          <w:sz w:val="28"/>
        </w:rPr>
        <w:t xml:space="preserve"> стало понятие «естественного», положенное в основу их политических теорий. Категория «естественного» позволяла им так выстраивать социальный порядок, как если бы он находился в минимальной зависимости от сферы теологического, или  даже «</w:t>
      </w:r>
      <w:proofErr w:type="spellStart"/>
      <w:r w:rsidRPr="00841006">
        <w:rPr>
          <w:rFonts w:ascii="Times New Roman" w:hAnsi="Times New Roman"/>
          <w:sz w:val="28"/>
          <w:lang w:val="en-US"/>
        </w:rPr>
        <w:t>etsi</w:t>
      </w:r>
      <w:proofErr w:type="spellEnd"/>
      <w:r w:rsidRPr="00841006">
        <w:rPr>
          <w:rFonts w:ascii="Times New Roman" w:hAnsi="Times New Roman"/>
          <w:sz w:val="28"/>
        </w:rPr>
        <w:t xml:space="preserve"> </w:t>
      </w:r>
      <w:r w:rsidRPr="00841006">
        <w:rPr>
          <w:rFonts w:ascii="Times New Roman" w:hAnsi="Times New Roman"/>
          <w:sz w:val="28"/>
          <w:lang w:val="en-US"/>
        </w:rPr>
        <w:t>Deus</w:t>
      </w:r>
      <w:r w:rsidRPr="00841006">
        <w:rPr>
          <w:rFonts w:ascii="Times New Roman" w:hAnsi="Times New Roman"/>
          <w:sz w:val="28"/>
        </w:rPr>
        <w:t xml:space="preserve"> </w:t>
      </w:r>
      <w:r w:rsidRPr="00841006">
        <w:rPr>
          <w:rFonts w:ascii="Times New Roman" w:hAnsi="Times New Roman"/>
          <w:sz w:val="28"/>
          <w:lang w:val="en-US"/>
        </w:rPr>
        <w:t>non</w:t>
      </w:r>
      <w:r w:rsidRPr="00841006">
        <w:rPr>
          <w:rFonts w:ascii="Times New Roman" w:hAnsi="Times New Roman"/>
          <w:sz w:val="28"/>
        </w:rPr>
        <w:t xml:space="preserve"> </w:t>
      </w:r>
      <w:proofErr w:type="spellStart"/>
      <w:r w:rsidRPr="00841006">
        <w:rPr>
          <w:rFonts w:ascii="Times New Roman" w:hAnsi="Times New Roman"/>
          <w:sz w:val="28"/>
          <w:lang w:val="en-US"/>
        </w:rPr>
        <w:t>daretur</w:t>
      </w:r>
      <w:proofErr w:type="spellEnd"/>
      <w:r w:rsidRPr="00841006">
        <w:rPr>
          <w:rFonts w:ascii="Times New Roman" w:hAnsi="Times New Roman"/>
          <w:sz w:val="28"/>
        </w:rPr>
        <w:t xml:space="preserve"> (как если бы Бога не было)» [</w:t>
      </w:r>
      <w:proofErr w:type="spellStart"/>
      <w:r w:rsidRPr="00841006">
        <w:rPr>
          <w:rFonts w:ascii="Times New Roman" w:hAnsi="Times New Roman"/>
          <w:sz w:val="28"/>
        </w:rPr>
        <w:t>Гроций</w:t>
      </w:r>
      <w:proofErr w:type="spellEnd"/>
      <w:r w:rsidRPr="00841006">
        <w:rPr>
          <w:rFonts w:ascii="Times New Roman" w:hAnsi="Times New Roman"/>
          <w:sz w:val="28"/>
        </w:rPr>
        <w:t>, 1994: 47]. Естественный закон в интерпретации Фомы Аквинского являлся трансцендентной справедливостью, соединяющей в себе «конкретные примеры справедливости с божественным и вечным» [</w:t>
      </w:r>
      <w:proofErr w:type="spellStart"/>
      <w:r w:rsidRPr="00841006">
        <w:rPr>
          <w:rFonts w:ascii="Times New Roman" w:hAnsi="Times New Roman"/>
          <w:sz w:val="28"/>
        </w:rPr>
        <w:t>Милбанк</w:t>
      </w:r>
      <w:proofErr w:type="spellEnd"/>
      <w:r w:rsidRPr="00841006">
        <w:rPr>
          <w:rFonts w:ascii="Times New Roman" w:hAnsi="Times New Roman"/>
          <w:sz w:val="28"/>
        </w:rPr>
        <w:t xml:space="preserve">, 2008: 35]. Естественный закон для Гоббса, напротив, не был связан с «божественным», и мог быть выведен любым человеком по средствам его собственного разума, позволяющего строить логически правильные рассуждения. На место «естественного закона» в его традиционном понимании приходит «естественное право», являющееся исходной точкой философского (рационального) объяснения гражданских институтов и проявляющееся в теории суверенности, характерной для всей современной политической теории. «Источник этих правил — не внутренне присущее аристотелевскому практическому разуму тяготение к </w:t>
      </w:r>
      <w:proofErr w:type="spellStart"/>
      <w:r w:rsidRPr="00841006">
        <w:rPr>
          <w:rFonts w:ascii="Times New Roman" w:hAnsi="Times New Roman"/>
          <w:sz w:val="28"/>
        </w:rPr>
        <w:t>телосу</w:t>
      </w:r>
      <w:proofErr w:type="spellEnd"/>
      <w:r w:rsidRPr="00841006">
        <w:rPr>
          <w:rFonts w:ascii="Times New Roman" w:hAnsi="Times New Roman"/>
          <w:sz w:val="28"/>
        </w:rPr>
        <w:t xml:space="preserve"> блага (как это было у </w:t>
      </w:r>
      <w:proofErr w:type="spellStart"/>
      <w:r w:rsidRPr="00841006">
        <w:rPr>
          <w:rFonts w:ascii="Times New Roman" w:hAnsi="Times New Roman"/>
          <w:sz w:val="28"/>
        </w:rPr>
        <w:t>Аквината</w:t>
      </w:r>
      <w:proofErr w:type="spellEnd"/>
      <w:r w:rsidRPr="00841006">
        <w:rPr>
          <w:rFonts w:ascii="Times New Roman" w:hAnsi="Times New Roman"/>
          <w:sz w:val="28"/>
        </w:rPr>
        <w:t>), но скорее чисто теоретические размышления о свойственной каждому созданию потребности обеспечить свое собственное самосохранение» [</w:t>
      </w:r>
      <w:proofErr w:type="spellStart"/>
      <w:r w:rsidRPr="00841006">
        <w:rPr>
          <w:rFonts w:ascii="Times New Roman" w:hAnsi="Times New Roman"/>
          <w:sz w:val="28"/>
        </w:rPr>
        <w:t>Милбанк</w:t>
      </w:r>
      <w:proofErr w:type="spellEnd"/>
      <w:r w:rsidRPr="00841006">
        <w:rPr>
          <w:rFonts w:ascii="Times New Roman" w:hAnsi="Times New Roman"/>
          <w:sz w:val="28"/>
        </w:rPr>
        <w:t>, 2008: 35].</w:t>
      </w:r>
    </w:p>
    <w:p w14:paraId="2CDB1D94" w14:textId="77777777"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tab/>
        <w:t>В этом влечении (</w:t>
      </w:r>
      <w:r w:rsidRPr="00841006">
        <w:rPr>
          <w:rFonts w:ascii="Times New Roman" w:hAnsi="Times New Roman"/>
          <w:sz w:val="28"/>
          <w:lang w:val="en-US"/>
        </w:rPr>
        <w:t>conatus</w:t>
      </w:r>
      <w:r w:rsidRPr="00841006">
        <w:rPr>
          <w:rFonts w:ascii="Times New Roman" w:hAnsi="Times New Roman"/>
          <w:sz w:val="28"/>
        </w:rPr>
        <w:t xml:space="preserve">) к самосохранения Томас Гоббс видел ключ к понимаю не только природы человека, но и государственного устройства. Если античные мыслители, особенно Аристотель, в своих сочинениях старались показать, каким должен быть человек, к чему ему стоит стремиться, то философов Нового времени в первую очередь интересовало, что представляет из себя человек по своей природе. Вместо того чтобы предоставить людям некий идеал человека, они предлагали рассмотреть людей в их самом «низком» состоянии. Как известно, Гоббс назвал это </w:t>
      </w:r>
      <w:r w:rsidRPr="00841006">
        <w:rPr>
          <w:rFonts w:ascii="Times New Roman" w:hAnsi="Times New Roman"/>
          <w:sz w:val="28"/>
        </w:rPr>
        <w:lastRenderedPageBreak/>
        <w:t xml:space="preserve">состояние «естественным» </w:t>
      </w:r>
      <w:r w:rsidRPr="009E7940">
        <w:rPr>
          <w:rFonts w:ascii="Times New Roman" w:hAnsi="Times New Roman"/>
          <w:sz w:val="28"/>
        </w:rPr>
        <w:t>[</w:t>
      </w:r>
      <w:r w:rsidRPr="00841006">
        <w:rPr>
          <w:rFonts w:ascii="Times New Roman" w:hAnsi="Times New Roman"/>
          <w:sz w:val="28"/>
        </w:rPr>
        <w:t>Гоббс, 1989</w:t>
      </w:r>
      <w:r w:rsidRPr="009E7940">
        <w:rPr>
          <w:rFonts w:ascii="Times New Roman" w:hAnsi="Times New Roman"/>
          <w:sz w:val="28"/>
        </w:rPr>
        <w:t>]</w:t>
      </w:r>
      <w:r w:rsidRPr="00841006">
        <w:rPr>
          <w:rFonts w:ascii="Times New Roman" w:hAnsi="Times New Roman"/>
          <w:sz w:val="28"/>
        </w:rPr>
        <w:t xml:space="preserve">. Такое представление о человеке являлось своего рода «феноменологической редукцией», позволяющей взглянуть на человека «без прикрас», дабы лучше понять его естество и в соответствии с этим знанием встроить концепцию политического, реализующуюся в успешно функционирующем государственном порядке. </w:t>
      </w:r>
    </w:p>
    <w:p w14:paraId="6D0A727B" w14:textId="77777777"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tab/>
        <w:t xml:space="preserve">Несмотря на свою «естественность», этот «автономный объект был также искусственным. Новое политическое знание могло опираться на </w:t>
      </w:r>
      <w:proofErr w:type="spellStart"/>
      <w:r w:rsidRPr="00841006">
        <w:rPr>
          <w:rFonts w:ascii="Times New Roman" w:hAnsi="Times New Roman"/>
          <w:sz w:val="28"/>
        </w:rPr>
        <w:t>conatus</w:t>
      </w:r>
      <w:proofErr w:type="spellEnd"/>
      <w:r w:rsidRPr="00841006">
        <w:rPr>
          <w:rFonts w:ascii="Times New Roman" w:hAnsi="Times New Roman"/>
          <w:sz w:val="28"/>
        </w:rPr>
        <w:t xml:space="preserve"> как свое материальное основание, но затем познание власти оказывалось всего лишь отслеживанием путей человеческого конструирования, анализом </w:t>
      </w:r>
      <w:proofErr w:type="spellStart"/>
      <w:r w:rsidRPr="00841006">
        <w:rPr>
          <w:rFonts w:ascii="Times New Roman" w:hAnsi="Times New Roman"/>
          <w:sz w:val="28"/>
        </w:rPr>
        <w:t>factum</w:t>
      </w:r>
      <w:proofErr w:type="spellEnd"/>
      <w:r w:rsidRPr="00841006">
        <w:rPr>
          <w:rFonts w:ascii="Times New Roman" w:hAnsi="Times New Roman"/>
          <w:sz w:val="28"/>
        </w:rPr>
        <w:t xml:space="preserve"> (сделанного)» [</w:t>
      </w:r>
      <w:proofErr w:type="spellStart"/>
      <w:r w:rsidRPr="00841006">
        <w:rPr>
          <w:rFonts w:ascii="Times New Roman" w:hAnsi="Times New Roman"/>
          <w:sz w:val="28"/>
        </w:rPr>
        <w:t>Милбанк</w:t>
      </w:r>
      <w:proofErr w:type="spellEnd"/>
      <w:r w:rsidRPr="00841006">
        <w:rPr>
          <w:rFonts w:ascii="Times New Roman" w:hAnsi="Times New Roman"/>
          <w:sz w:val="28"/>
        </w:rPr>
        <w:t xml:space="preserve">, 2008: 35]. И здесь английский философ </w:t>
      </w:r>
      <w:r w:rsidRPr="00841006">
        <w:rPr>
          <w:rFonts w:ascii="Times New Roman" w:hAnsi="Times New Roman"/>
          <w:sz w:val="28"/>
          <w:lang w:val="en-US"/>
        </w:rPr>
        <w:t>XVII</w:t>
      </w:r>
      <w:r w:rsidRPr="00841006">
        <w:rPr>
          <w:rFonts w:ascii="Times New Roman" w:hAnsi="Times New Roman"/>
          <w:sz w:val="28"/>
        </w:rPr>
        <w:t xml:space="preserve"> века сумел прекрасно уловить «дух времени». После «открытия» Гоббсом «Начал» Эвклида, природа предстала для него в </w:t>
      </w:r>
      <w:proofErr w:type="spellStart"/>
      <w:r w:rsidRPr="00841006">
        <w:rPr>
          <w:rFonts w:ascii="Times New Roman" w:hAnsi="Times New Roman"/>
          <w:sz w:val="28"/>
        </w:rPr>
        <w:t>механистическо</w:t>
      </w:r>
      <w:proofErr w:type="spellEnd"/>
      <w:r w:rsidRPr="00841006">
        <w:rPr>
          <w:rFonts w:ascii="Times New Roman" w:hAnsi="Times New Roman"/>
          <w:sz w:val="28"/>
        </w:rPr>
        <w:t>-научном ключе. Свое собственное государство он называет «искусственным телом», а его функционирование уподобляет работе часового механизма или человеческого тела. Именно эта область «искусственного» (</w:t>
      </w:r>
      <w:r w:rsidRPr="00841006">
        <w:rPr>
          <w:rFonts w:ascii="Times New Roman" w:hAnsi="Times New Roman"/>
          <w:sz w:val="28"/>
          <w:lang w:val="en-US"/>
        </w:rPr>
        <w:t>factum</w:t>
      </w:r>
      <w:r w:rsidRPr="00841006">
        <w:rPr>
          <w:rFonts w:ascii="Times New Roman" w:hAnsi="Times New Roman"/>
          <w:sz w:val="28"/>
        </w:rPr>
        <w:t xml:space="preserve">), совпадающая с пространством </w:t>
      </w:r>
      <w:proofErr w:type="spellStart"/>
      <w:r w:rsidRPr="00841006">
        <w:rPr>
          <w:rFonts w:ascii="Times New Roman" w:hAnsi="Times New Roman"/>
          <w:sz w:val="28"/>
        </w:rPr>
        <w:t>секулярности</w:t>
      </w:r>
      <w:proofErr w:type="spellEnd"/>
      <w:r w:rsidRPr="00841006">
        <w:rPr>
          <w:rFonts w:ascii="Times New Roman" w:hAnsi="Times New Roman"/>
          <w:sz w:val="28"/>
        </w:rPr>
        <w:t xml:space="preserve"> и оказалась областью свободного </w:t>
      </w:r>
      <w:proofErr w:type="spellStart"/>
      <w:r w:rsidRPr="00841006">
        <w:rPr>
          <w:rFonts w:ascii="Times New Roman" w:hAnsi="Times New Roman"/>
          <w:sz w:val="28"/>
        </w:rPr>
        <w:t>действования</w:t>
      </w:r>
      <w:proofErr w:type="spellEnd"/>
      <w:r w:rsidRPr="00841006">
        <w:rPr>
          <w:rFonts w:ascii="Times New Roman" w:hAnsi="Times New Roman"/>
          <w:sz w:val="28"/>
        </w:rPr>
        <w:t xml:space="preserve"> человека, пользующегося своим собственным разумом для принятия решений. Принимая эти условия, Гоббс был вынужден представить сферу </w:t>
      </w:r>
      <w:r w:rsidRPr="00841006">
        <w:rPr>
          <w:rFonts w:ascii="Times New Roman" w:hAnsi="Times New Roman"/>
          <w:sz w:val="28"/>
          <w:lang w:val="en-US"/>
        </w:rPr>
        <w:t>factum</w:t>
      </w:r>
      <w:r w:rsidRPr="00841006">
        <w:rPr>
          <w:rFonts w:ascii="Times New Roman" w:hAnsi="Times New Roman"/>
          <w:sz w:val="28"/>
        </w:rPr>
        <w:t xml:space="preserve"> (светского) таким образом, чтобы его сущностью оказались формализм и предсказуемость» [</w:t>
      </w:r>
      <w:proofErr w:type="spellStart"/>
      <w:r w:rsidRPr="00841006">
        <w:rPr>
          <w:rFonts w:ascii="Times New Roman" w:hAnsi="Times New Roman"/>
          <w:sz w:val="28"/>
        </w:rPr>
        <w:t>Милбанк</w:t>
      </w:r>
      <w:proofErr w:type="spellEnd"/>
      <w:r w:rsidRPr="00841006">
        <w:rPr>
          <w:rFonts w:ascii="Times New Roman" w:hAnsi="Times New Roman"/>
          <w:sz w:val="28"/>
        </w:rPr>
        <w:t xml:space="preserve">, 2008: 36-37]. Отсюда следует, что политический порядок выстраивается не на некой Божественной идее, как отражении этого самого «порядка», а на доводах разума, подкрепленных знанием о природе человека. </w:t>
      </w:r>
    </w:p>
    <w:p w14:paraId="44D6CFF8" w14:textId="77777777"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tab/>
        <w:t>Новый объект политической науки не мог быть просто обнаружен в природе и обоснован с помощью довод разума. Пространство «светского» должно было быть создано как пространство «чистой власти». «Однако, как мы это сейчас увидим, само это изобретение было достижением теологическим, так как только теология определенного рода могла сказать: «как если бы Бога не было» (</w:t>
      </w:r>
      <w:proofErr w:type="spellStart"/>
      <w:r w:rsidRPr="00841006">
        <w:rPr>
          <w:rFonts w:ascii="Times New Roman" w:hAnsi="Times New Roman"/>
          <w:sz w:val="28"/>
        </w:rPr>
        <w:t>etsi</w:t>
      </w:r>
      <w:proofErr w:type="spellEnd"/>
      <w:r w:rsidRPr="00841006">
        <w:rPr>
          <w:rFonts w:ascii="Times New Roman" w:hAnsi="Times New Roman"/>
          <w:sz w:val="28"/>
        </w:rPr>
        <w:t xml:space="preserve"> </w:t>
      </w:r>
      <w:proofErr w:type="spellStart"/>
      <w:r w:rsidRPr="00841006">
        <w:rPr>
          <w:rFonts w:ascii="Times New Roman" w:hAnsi="Times New Roman"/>
          <w:sz w:val="28"/>
        </w:rPr>
        <w:t>Deus</w:t>
      </w:r>
      <w:proofErr w:type="spellEnd"/>
      <w:r w:rsidRPr="00841006">
        <w:rPr>
          <w:rFonts w:ascii="Times New Roman" w:hAnsi="Times New Roman"/>
          <w:sz w:val="28"/>
        </w:rPr>
        <w:t xml:space="preserve"> </w:t>
      </w:r>
      <w:proofErr w:type="spellStart"/>
      <w:r w:rsidRPr="00841006">
        <w:rPr>
          <w:rFonts w:ascii="Times New Roman" w:hAnsi="Times New Roman"/>
          <w:sz w:val="28"/>
        </w:rPr>
        <w:t>non</w:t>
      </w:r>
      <w:proofErr w:type="spellEnd"/>
      <w:r w:rsidRPr="00841006">
        <w:rPr>
          <w:rFonts w:ascii="Times New Roman" w:hAnsi="Times New Roman"/>
          <w:sz w:val="28"/>
        </w:rPr>
        <w:t xml:space="preserve"> </w:t>
      </w:r>
      <w:proofErr w:type="spellStart"/>
      <w:r w:rsidRPr="00841006">
        <w:rPr>
          <w:rFonts w:ascii="Times New Roman" w:hAnsi="Times New Roman"/>
          <w:sz w:val="28"/>
        </w:rPr>
        <w:t>daretur</w:t>
      </w:r>
      <w:proofErr w:type="spellEnd"/>
      <w:r w:rsidRPr="00841006">
        <w:rPr>
          <w:rFonts w:ascii="Times New Roman" w:hAnsi="Times New Roman"/>
          <w:sz w:val="28"/>
        </w:rPr>
        <w:t>)» [</w:t>
      </w:r>
      <w:proofErr w:type="spellStart"/>
      <w:r w:rsidRPr="00841006">
        <w:rPr>
          <w:rFonts w:ascii="Times New Roman" w:hAnsi="Times New Roman"/>
          <w:sz w:val="28"/>
        </w:rPr>
        <w:t>Милбанк</w:t>
      </w:r>
      <w:proofErr w:type="spellEnd"/>
      <w:r w:rsidRPr="00841006">
        <w:rPr>
          <w:rFonts w:ascii="Times New Roman" w:hAnsi="Times New Roman"/>
          <w:sz w:val="28"/>
        </w:rPr>
        <w:t xml:space="preserve">, 2008: 38]. </w:t>
      </w:r>
    </w:p>
    <w:p w14:paraId="7FF53D86" w14:textId="77777777"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lastRenderedPageBreak/>
        <w:tab/>
        <w:t xml:space="preserve">Здесь для более точного понимания «сконструированного» Гоббсом пространства светского, нам необходимо обратиться к категории </w:t>
      </w:r>
      <w:r w:rsidRPr="00841006">
        <w:rPr>
          <w:rFonts w:ascii="Times New Roman" w:hAnsi="Times New Roman"/>
          <w:sz w:val="28"/>
          <w:lang w:val="en-US"/>
        </w:rPr>
        <w:t>dominium</w:t>
      </w:r>
      <w:r w:rsidRPr="00841006">
        <w:rPr>
          <w:rFonts w:ascii="Times New Roman" w:hAnsi="Times New Roman"/>
          <w:sz w:val="28"/>
        </w:rPr>
        <w:t xml:space="preserve"> (владение). Это понятие «традиционно связывалось с рациональным усмирением страстей, а также было основой легитимного контроля над внешними объектами и обладания ими» [</w:t>
      </w:r>
      <w:proofErr w:type="spellStart"/>
      <w:r w:rsidRPr="00841006">
        <w:rPr>
          <w:rFonts w:ascii="Times New Roman" w:hAnsi="Times New Roman"/>
          <w:sz w:val="28"/>
        </w:rPr>
        <w:t>Милбанк</w:t>
      </w:r>
      <w:proofErr w:type="spellEnd"/>
      <w:r w:rsidRPr="00841006">
        <w:rPr>
          <w:rFonts w:ascii="Times New Roman" w:hAnsi="Times New Roman"/>
          <w:sz w:val="28"/>
        </w:rPr>
        <w:t xml:space="preserve">, 2008: 38]. Согласно Гоббсу, говорить о </w:t>
      </w:r>
      <w:r w:rsidRPr="00841006">
        <w:rPr>
          <w:rFonts w:ascii="Times New Roman" w:hAnsi="Times New Roman"/>
          <w:sz w:val="28"/>
          <w:lang w:val="en-US"/>
        </w:rPr>
        <w:t>dominium</w:t>
      </w:r>
      <w:r w:rsidRPr="00841006">
        <w:rPr>
          <w:rFonts w:ascii="Times New Roman" w:hAnsi="Times New Roman"/>
          <w:sz w:val="28"/>
        </w:rPr>
        <w:t xml:space="preserve"> как о категории права, легитимирующей </w:t>
      </w:r>
      <w:proofErr w:type="spellStart"/>
      <w:r w:rsidRPr="00841006">
        <w:rPr>
          <w:rFonts w:ascii="Times New Roman" w:hAnsi="Times New Roman"/>
          <w:sz w:val="28"/>
        </w:rPr>
        <w:t>притязательства</w:t>
      </w:r>
      <w:proofErr w:type="spellEnd"/>
      <w:r w:rsidRPr="00841006">
        <w:rPr>
          <w:rFonts w:ascii="Times New Roman" w:hAnsi="Times New Roman"/>
          <w:sz w:val="28"/>
        </w:rPr>
        <w:t xml:space="preserve"> человека на обладание какой-либо вещью, в ситуации естественного состояния, не имеет смысла, т.к. самого нет самого права, за исключением права естественного, которое не гарантирует частной собственности, и института «легализации». Только в государственном состоянии, с появлением инстанции, гарантирующей сохранность и принадлежность собственности конкретному индивиду, становится возможным появления частной собственности. Только безграничная власть, которой Гоббс в своей концепции наделяет Суверена, способна обеспечить политический порядок и легитимировать право на частную собственность. В этом, по утверждению Джона </w:t>
      </w:r>
      <w:proofErr w:type="spellStart"/>
      <w:r w:rsidRPr="00841006">
        <w:rPr>
          <w:rFonts w:ascii="Times New Roman" w:hAnsi="Times New Roman"/>
          <w:sz w:val="28"/>
        </w:rPr>
        <w:t>Милбанка</w:t>
      </w:r>
      <w:proofErr w:type="spellEnd"/>
      <w:r w:rsidRPr="00841006">
        <w:rPr>
          <w:rFonts w:ascii="Times New Roman" w:hAnsi="Times New Roman"/>
          <w:sz w:val="28"/>
        </w:rPr>
        <w:t xml:space="preserve">, «обнаруживаются общие корни абсолютизма и либерализма Нового времени. Одно и то же понимание </w:t>
      </w:r>
      <w:proofErr w:type="spellStart"/>
      <w:r w:rsidRPr="00841006">
        <w:rPr>
          <w:rFonts w:ascii="Times New Roman" w:hAnsi="Times New Roman"/>
          <w:sz w:val="28"/>
        </w:rPr>
        <w:t>dominium’а</w:t>
      </w:r>
      <w:proofErr w:type="spellEnd"/>
      <w:r w:rsidRPr="00841006">
        <w:rPr>
          <w:rFonts w:ascii="Times New Roman" w:hAnsi="Times New Roman"/>
          <w:sz w:val="28"/>
        </w:rPr>
        <w:t xml:space="preserve"> обосновывает как сентенцию Гоббса о том, что суверенная власть никогда не может ограничивать себя, так и его же суждение о том, что свобода подданных зависит от молчания закона. Именно этот формальный характер государственной власти, гарантирующей личную безопасность и невмешательство в «частные» занятия (торговля, заключение контрактов, получение образования, выбор жилища), требует, чтобы в других отношениях эта власть была безграничной и не имела себе равных.» [</w:t>
      </w:r>
      <w:proofErr w:type="spellStart"/>
      <w:r w:rsidRPr="00841006">
        <w:rPr>
          <w:rFonts w:ascii="Times New Roman" w:hAnsi="Times New Roman"/>
          <w:sz w:val="28"/>
        </w:rPr>
        <w:t>Милбанк</w:t>
      </w:r>
      <w:proofErr w:type="spellEnd"/>
      <w:r w:rsidRPr="00841006">
        <w:rPr>
          <w:rFonts w:ascii="Times New Roman" w:hAnsi="Times New Roman"/>
          <w:sz w:val="28"/>
        </w:rPr>
        <w:t xml:space="preserve">, 2008: 40]. Гоббс оказывается более прагматичным, чем другие либеральные мыслители, ясно осознавая необходимость наличия абсолютной и неоспариваемой (в отличии, например, от Локка) власти для поддержания политического порядка, обеспечивающего свободу подданных. </w:t>
      </w:r>
    </w:p>
    <w:p w14:paraId="7E46351D" w14:textId="77777777" w:rsidR="00725BBF" w:rsidRPr="00841006" w:rsidRDefault="00725BBF" w:rsidP="00725BBF">
      <w:pPr>
        <w:spacing w:line="360" w:lineRule="auto"/>
        <w:jc w:val="both"/>
        <w:rPr>
          <w:rFonts w:ascii="Times New Roman" w:hAnsi="Times New Roman"/>
          <w:sz w:val="28"/>
        </w:rPr>
      </w:pPr>
      <w:r w:rsidRPr="00841006">
        <w:rPr>
          <w:rFonts w:ascii="Times New Roman" w:hAnsi="Times New Roman"/>
          <w:sz w:val="28"/>
        </w:rPr>
        <w:lastRenderedPageBreak/>
        <w:tab/>
        <w:t>Таким образом, Томас Гоббс сначала выстраивает свою версию антропологии, обращаясь к влечению (</w:t>
      </w:r>
      <w:r w:rsidRPr="00841006">
        <w:rPr>
          <w:rFonts w:ascii="Times New Roman" w:hAnsi="Times New Roman"/>
          <w:sz w:val="28"/>
          <w:lang w:val="en-US"/>
        </w:rPr>
        <w:t>conatus</w:t>
      </w:r>
      <w:r w:rsidRPr="00841006">
        <w:rPr>
          <w:rFonts w:ascii="Times New Roman" w:hAnsi="Times New Roman"/>
          <w:sz w:val="28"/>
        </w:rPr>
        <w:t xml:space="preserve">) к самосохранению как ее основе, далее выстраивает свое видение политического, как науки [Гоббс, 1989: 279]. Это, на первый взгляд, «дерзкое высказывание» имеет под собой прочную основу. Предшествующая традиция, рассуждая о природе и целях государства, тяготела к идеализму. Гоббса же интересует реальное положение вещей. Он пытается из предпосылки об эгоистической природе людей вывести единственно возможное основание, на котором может быть создано государство. Гоббс ценит и любит античных мыслителей, считая их своими «учителями», но он не может принять их «утопические» идеи. </w:t>
      </w:r>
    </w:p>
    <w:p w14:paraId="6670880D" w14:textId="77777777" w:rsidR="00725BBF" w:rsidRPr="00841006" w:rsidRDefault="00725BBF" w:rsidP="00725BBF">
      <w:pPr>
        <w:spacing w:line="360" w:lineRule="auto"/>
        <w:ind w:firstLine="708"/>
        <w:jc w:val="both"/>
        <w:rPr>
          <w:rFonts w:ascii="Times New Roman" w:hAnsi="Times New Roman"/>
          <w:sz w:val="28"/>
        </w:rPr>
      </w:pPr>
      <w:r w:rsidRPr="00841006">
        <w:rPr>
          <w:rFonts w:ascii="Times New Roman" w:hAnsi="Times New Roman"/>
          <w:sz w:val="28"/>
        </w:rPr>
        <w:t xml:space="preserve">Чуждо Гоббсу оказывается их рассуждения о лучшем режиме правления. Он не задается этим вопросом, т.к. считает, что создает механизм управления государством, способный эффективно работать в любых обстоятельствах: «она [традиция] декларировала поэтому множество типов легитимных режимов, следовательно, ответ на вопрос, какой тип режима легитимен при данных обстоятельствах, зависит от этих обстоятельств. Естественный общественный закон, напротив, интересуется тем правильным общественным строем, чья актуализация возможна при всех обстоятельствах. Он поэтому пытается обрисовать тот общественный строй, который может претендовать на легитимность или справедливость во всех случаях, безотносительно к обстоятельствам» [Штраус, 2007: 183-184]. Не уделяет Гоббс внимания и личности правителя. Его механизм власти «нейтрален» и безотносителен к личности человека или людей, стоящих во главе. Поэтому не имеет значения, будет это «философ» или «страж», главное – чтобы он обладал благоразумием, свойством, присущим всем взрослым и психически здоровым людям. «Я знаю, что Аристотель в первой книге своей Политики устанавливает в качестве основы своей доктрины, что некоторые люди предназначены самой природой к управлению, именно наиболее мудрые (к каковым он причислял и себя как философа), другие же к службе (именно те, </w:t>
      </w:r>
      <w:r w:rsidRPr="00841006">
        <w:rPr>
          <w:rFonts w:ascii="Times New Roman" w:hAnsi="Times New Roman"/>
          <w:sz w:val="28"/>
        </w:rPr>
        <w:lastRenderedPageBreak/>
        <w:t>кто обладает сильным телом и не является, подобно ему, философом)». Сам же Гоббс считает, что «если природа поэтому сделала людей равными, то это равенство должно быть признано; если же природа сделала людей неравными, то равенство все же должно быть допущено, так как люди считают себя равными и вступят в мирный договор не иначе как на равных условиях» [Гоббс, 2001: 107].</w:t>
      </w:r>
    </w:p>
    <w:p w14:paraId="062057EF" w14:textId="77777777" w:rsidR="00725BBF" w:rsidRPr="00841006" w:rsidRDefault="00725BBF" w:rsidP="00725BBF">
      <w:pPr>
        <w:spacing w:line="360" w:lineRule="auto"/>
        <w:ind w:firstLine="708"/>
        <w:jc w:val="both"/>
        <w:rPr>
          <w:rFonts w:ascii="Times New Roman" w:hAnsi="Times New Roman"/>
          <w:sz w:val="28"/>
        </w:rPr>
      </w:pPr>
      <w:r w:rsidRPr="00841006">
        <w:rPr>
          <w:rFonts w:ascii="Times New Roman" w:hAnsi="Times New Roman"/>
          <w:sz w:val="28"/>
        </w:rPr>
        <w:t>Подданные должны подчиняться суверену не только из страха перед его мечом, но из факта признания его права на управления государством. Здесь тоже обнаруживается разрыв Гоббса с традицией. Законы принимаются не в силу их соответствия добродетели или истинности, а в силу авторитета Суверена. «</w:t>
      </w:r>
      <w:proofErr w:type="spellStart"/>
      <w:r w:rsidRPr="00841006">
        <w:rPr>
          <w:rFonts w:ascii="Times New Roman" w:hAnsi="Times New Roman"/>
          <w:sz w:val="28"/>
        </w:rPr>
        <w:t>Auctoritas</w:t>
      </w:r>
      <w:proofErr w:type="spellEnd"/>
      <w:r w:rsidRPr="00841006">
        <w:rPr>
          <w:rFonts w:ascii="Times New Roman" w:hAnsi="Times New Roman"/>
          <w:sz w:val="28"/>
        </w:rPr>
        <w:t xml:space="preserve">, </w:t>
      </w:r>
      <w:proofErr w:type="spellStart"/>
      <w:r w:rsidRPr="00841006">
        <w:rPr>
          <w:rFonts w:ascii="Times New Roman" w:hAnsi="Times New Roman"/>
          <w:sz w:val="28"/>
        </w:rPr>
        <w:t>non</w:t>
      </w:r>
      <w:proofErr w:type="spellEnd"/>
      <w:r w:rsidRPr="00841006">
        <w:rPr>
          <w:rFonts w:ascii="Times New Roman" w:hAnsi="Times New Roman"/>
          <w:sz w:val="28"/>
        </w:rPr>
        <w:t xml:space="preserve"> </w:t>
      </w:r>
      <w:proofErr w:type="spellStart"/>
      <w:r w:rsidRPr="00841006">
        <w:rPr>
          <w:rFonts w:ascii="Times New Roman" w:hAnsi="Times New Roman"/>
          <w:sz w:val="28"/>
        </w:rPr>
        <w:t>Veritas</w:t>
      </w:r>
      <w:proofErr w:type="spellEnd"/>
      <w:r w:rsidRPr="00841006">
        <w:rPr>
          <w:rFonts w:ascii="Times New Roman" w:hAnsi="Times New Roman"/>
          <w:sz w:val="28"/>
        </w:rPr>
        <w:t xml:space="preserve">» (Авторитет, а не истина) – формула, которую часто повторяет Томас Гоббс. Кроме того, Гоббс утверждает, что «обязанности </w:t>
      </w:r>
      <w:proofErr w:type="spellStart"/>
      <w:r w:rsidRPr="00841006">
        <w:rPr>
          <w:rFonts w:ascii="Times New Roman" w:hAnsi="Times New Roman"/>
          <w:sz w:val="28"/>
        </w:rPr>
        <w:t>подданых</w:t>
      </w:r>
      <w:proofErr w:type="spellEnd"/>
      <w:r w:rsidRPr="00841006">
        <w:rPr>
          <w:rFonts w:ascii="Times New Roman" w:hAnsi="Times New Roman"/>
          <w:sz w:val="28"/>
        </w:rPr>
        <w:t xml:space="preserve"> по отношению к суверену предполагаются существующими лишь в течение того времени, и не дольше, пока суверен в состоянии защитить их» [Гоббс, 2001: 153]. Этот аргумент может также напоминать нам об одном из основных принципов классического либерализма – идея о том, что если правительство не делает свою работу, то подданные в праве не подчиняться ему. К тому же за индивидом остается право, даже если он совершил преступление, за которое полагается смертная казнь, то он может не подчиниться решению суверена и оказать сопротивление, защищая свою собственную жизнь. «… и разумный эгоизм не может быть поставлен под сомнение никакими велениями суверена: гражданин не вмешивается в компетенцию государства, но его лояльность – не больше чем стремление выжить. В критической ситуации, когда суверен угрожает его жизни, он склоняется перед его силой и правом, но Гоббс всегда замечает индивидуальные шансы спасения и размышления, не угрожающие самому существу порядка» [Филиппов, 2005: 307].  </w:t>
      </w:r>
    </w:p>
    <w:p w14:paraId="21DA0CF2" w14:textId="77777777" w:rsidR="00725BBF" w:rsidRPr="00841006" w:rsidRDefault="00725BBF" w:rsidP="00725BBF">
      <w:pPr>
        <w:spacing w:line="360" w:lineRule="auto"/>
        <w:ind w:firstLine="708"/>
        <w:jc w:val="both"/>
        <w:rPr>
          <w:rFonts w:ascii="Times New Roman" w:hAnsi="Times New Roman"/>
          <w:sz w:val="28"/>
        </w:rPr>
      </w:pPr>
      <w:r w:rsidRPr="00841006">
        <w:rPr>
          <w:rFonts w:ascii="Times New Roman" w:hAnsi="Times New Roman"/>
          <w:sz w:val="28"/>
        </w:rPr>
        <w:t xml:space="preserve">Таким образом, индивид имеет дело с «монстром» Левиафаном, который вселяет в него ужас и заставляет повиноваться законам. Однако </w:t>
      </w:r>
      <w:r w:rsidRPr="00841006">
        <w:rPr>
          <w:rFonts w:ascii="Times New Roman" w:hAnsi="Times New Roman"/>
          <w:sz w:val="28"/>
        </w:rPr>
        <w:lastRenderedPageBreak/>
        <w:t>только он делает возможным сразу несколько важных «пунктов», необходимых для нормального развития человеческого общества. Во-первых, государство подавляет некоторые желания индивидов, но гарантирует сохранение  их жизней. А все остальные свободы «… проистекают из умолчания законов» [Гоббс, 2001: 152]. Во-вторых, только в государственном состоянии, как мы отмечали ранее, становится возможным появления частной собственности, т.к. до этого не было инстанции, гарантирующей ее сохранность и принадлежность конкретному индивиду. В-третьих, только в государстве становится возможным появление морали. Естественные законы резюмируются Гоббсом в одном простом правиле, которое отсылает нас к «золотому правилу морали» – «не делай другому того, чего ты не желал бы, чтобы было сделано по отношению к тебе» [Гоббс, 2001: 110].</w:t>
      </w:r>
    </w:p>
    <w:p w14:paraId="452F5E54" w14:textId="77777777" w:rsidR="00CC1BD6" w:rsidRDefault="00725BBF" w:rsidP="00CC1BD6">
      <w:pPr>
        <w:spacing w:line="360" w:lineRule="auto"/>
        <w:ind w:firstLine="708"/>
        <w:jc w:val="both"/>
        <w:rPr>
          <w:rFonts w:ascii="Times New Roman" w:hAnsi="Times New Roman"/>
          <w:sz w:val="28"/>
        </w:rPr>
      </w:pPr>
      <w:r w:rsidRPr="00841006">
        <w:rPr>
          <w:rFonts w:ascii="Times New Roman" w:hAnsi="Times New Roman"/>
          <w:sz w:val="28"/>
        </w:rPr>
        <w:t xml:space="preserve">Однако, как отмечает Джон </w:t>
      </w:r>
      <w:proofErr w:type="spellStart"/>
      <w:r w:rsidRPr="00841006">
        <w:rPr>
          <w:rFonts w:ascii="Times New Roman" w:hAnsi="Times New Roman"/>
          <w:sz w:val="28"/>
        </w:rPr>
        <w:t>Милбанк</w:t>
      </w:r>
      <w:proofErr w:type="spellEnd"/>
      <w:r w:rsidRPr="00841006">
        <w:rPr>
          <w:rFonts w:ascii="Times New Roman" w:hAnsi="Times New Roman"/>
          <w:sz w:val="28"/>
        </w:rPr>
        <w:t>, Гоббсу не удается полностью секуляризировать область политического, просто отбросив все его сакральные основания. «Что касается “как если бы” (</w:t>
      </w:r>
      <w:proofErr w:type="spellStart"/>
      <w:r w:rsidRPr="00841006">
        <w:rPr>
          <w:rFonts w:ascii="Times New Roman" w:hAnsi="Times New Roman"/>
          <w:sz w:val="28"/>
        </w:rPr>
        <w:t>etsi</w:t>
      </w:r>
      <w:proofErr w:type="spellEnd"/>
      <w:r w:rsidRPr="00841006">
        <w:rPr>
          <w:rFonts w:ascii="Times New Roman" w:hAnsi="Times New Roman"/>
          <w:sz w:val="28"/>
        </w:rPr>
        <w:t>) [как если бы Бога не было], то это не более чем уловка, так как конечная тотальность предполагает, что природа является законосообразной сферой, полностью подчиняющейся постоянным законам действия силы и страсти, которые были установлены волей Божества, затем удалившегося от дел» [</w:t>
      </w:r>
      <w:proofErr w:type="spellStart"/>
      <w:r w:rsidRPr="00841006">
        <w:rPr>
          <w:rFonts w:ascii="Times New Roman" w:hAnsi="Times New Roman"/>
          <w:sz w:val="28"/>
        </w:rPr>
        <w:t>Милбанк</w:t>
      </w:r>
      <w:proofErr w:type="spellEnd"/>
      <w:r w:rsidRPr="00841006">
        <w:rPr>
          <w:rFonts w:ascii="Times New Roman" w:hAnsi="Times New Roman"/>
          <w:sz w:val="28"/>
        </w:rPr>
        <w:t>, 2008: 35]. Ясно осознавая это, Гоббс принимает подобную «деистическую» установку и, проанализировав естественную сущность людей и их страстей, в основу своей концепции политического кладет представление о страхе как фундаменте для построения «порядка» в государстве. Страх оказывается своего рода «клеем», заделывающим брешь такого рода построения. И в этом смысле можно говорить о Гоббсе как о политическом теологе.</w:t>
      </w:r>
    </w:p>
    <w:p w14:paraId="4542A21E" w14:textId="77777777" w:rsidR="00CC1BD6" w:rsidRDefault="00CC1BD6" w:rsidP="00CC1BD6">
      <w:pPr>
        <w:spacing w:line="360" w:lineRule="auto"/>
        <w:ind w:firstLine="708"/>
        <w:jc w:val="center"/>
        <w:rPr>
          <w:rFonts w:ascii="Times New Roman" w:hAnsi="Times New Roman"/>
          <w:b/>
          <w:sz w:val="28"/>
          <w:szCs w:val="28"/>
        </w:rPr>
      </w:pPr>
    </w:p>
    <w:p w14:paraId="28523E6E" w14:textId="77777777" w:rsidR="00CC1BD6" w:rsidRDefault="00CC1BD6" w:rsidP="00CC1BD6">
      <w:pPr>
        <w:spacing w:line="360" w:lineRule="auto"/>
        <w:ind w:firstLine="708"/>
        <w:jc w:val="center"/>
        <w:rPr>
          <w:rFonts w:ascii="Times New Roman" w:hAnsi="Times New Roman"/>
          <w:b/>
          <w:sz w:val="28"/>
          <w:szCs w:val="28"/>
        </w:rPr>
      </w:pPr>
    </w:p>
    <w:p w14:paraId="07B3C100" w14:textId="77777777" w:rsidR="00725BBF" w:rsidRDefault="00725BBF" w:rsidP="00CC1BD6">
      <w:pPr>
        <w:spacing w:line="360" w:lineRule="auto"/>
        <w:ind w:firstLine="708"/>
        <w:jc w:val="center"/>
        <w:rPr>
          <w:rFonts w:ascii="Times New Roman" w:hAnsi="Times New Roman"/>
          <w:b/>
          <w:sz w:val="28"/>
          <w:szCs w:val="28"/>
        </w:rPr>
      </w:pPr>
      <w:r>
        <w:rPr>
          <w:rFonts w:ascii="Times New Roman" w:hAnsi="Times New Roman"/>
          <w:b/>
          <w:sz w:val="28"/>
          <w:szCs w:val="28"/>
        </w:rPr>
        <w:lastRenderedPageBreak/>
        <w:t>Раздел второй. «Страх» как основа Политической теологии Томаса Гоббса</w:t>
      </w:r>
    </w:p>
    <w:p w14:paraId="15FFE383" w14:textId="77777777" w:rsidR="00725BBF" w:rsidRPr="00725BBF" w:rsidRDefault="00725BBF" w:rsidP="00725BBF">
      <w:pPr>
        <w:spacing w:line="360" w:lineRule="auto"/>
        <w:jc w:val="both"/>
        <w:rPr>
          <w:rFonts w:ascii="Times New Roman" w:hAnsi="Times New Roman"/>
          <w:sz w:val="28"/>
          <w:szCs w:val="28"/>
        </w:rPr>
      </w:pPr>
      <w:r w:rsidRPr="00725BBF">
        <w:rPr>
          <w:rFonts w:ascii="Times New Roman" w:hAnsi="Times New Roman"/>
          <w:sz w:val="28"/>
          <w:szCs w:val="28"/>
        </w:rPr>
        <w:t xml:space="preserve">Одной из сильнейших человеческих эмоций является страх. По мнению большинства психологов, она является врожденной и оказывает непосредственное воздействие на поступки людей, в независимости от того, желают они этого или нет. Когда страх захватывает человека, он полностью теряет способность к рациональному мышлению и к адекватному принятию решений. «Так, поведение человека в страхе было </w:t>
      </w:r>
      <w:proofErr w:type="spellStart"/>
      <w:r w:rsidRPr="00725BBF">
        <w:rPr>
          <w:rFonts w:ascii="Times New Roman" w:hAnsi="Times New Roman"/>
          <w:sz w:val="28"/>
          <w:szCs w:val="28"/>
        </w:rPr>
        <w:t>опредмечено</w:t>
      </w:r>
      <w:proofErr w:type="spellEnd"/>
      <w:r w:rsidRPr="00725BBF">
        <w:rPr>
          <w:rFonts w:ascii="Times New Roman" w:hAnsi="Times New Roman"/>
          <w:sz w:val="28"/>
          <w:szCs w:val="28"/>
        </w:rPr>
        <w:t xml:space="preserve"> во всех культурах. Страх обрел новые значения и смыслы, стал отправной базой для оценки и контроля поведения лю</w:t>
      </w:r>
      <w:r>
        <w:rPr>
          <w:rFonts w:ascii="Times New Roman" w:hAnsi="Times New Roman"/>
          <w:sz w:val="28"/>
          <w:szCs w:val="28"/>
        </w:rPr>
        <w:t>дей» [</w:t>
      </w:r>
      <w:proofErr w:type="spellStart"/>
      <w:r>
        <w:rPr>
          <w:rFonts w:ascii="Times New Roman" w:hAnsi="Times New Roman"/>
          <w:sz w:val="28"/>
          <w:szCs w:val="28"/>
        </w:rPr>
        <w:t>Касумов</w:t>
      </w:r>
      <w:proofErr w:type="spellEnd"/>
      <w:r>
        <w:rPr>
          <w:rFonts w:ascii="Times New Roman" w:hAnsi="Times New Roman"/>
          <w:sz w:val="28"/>
          <w:szCs w:val="28"/>
        </w:rPr>
        <w:t>, Гасанова, 2014:</w:t>
      </w:r>
      <w:r w:rsidRPr="00725BBF">
        <w:rPr>
          <w:rFonts w:ascii="Times New Roman" w:hAnsi="Times New Roman"/>
          <w:sz w:val="28"/>
          <w:szCs w:val="28"/>
        </w:rPr>
        <w:t xml:space="preserve"> 1]. Однако эта эмоция присуща не только человеку, но и большинству представителей животного мира. Она является ответной реакцией на внешнюю угрозу и основным механизмом выживания, который реализуется в принятии решения: противостоять или бежать. Стратегия избегания опасности почти во всех культурах воспринималась как нечто «постыдное», и это наложило свой отпечаток на восприятие страха как негативной эмоции. Подобное восприятие было переосмыслено выдающимися философами и психологами. </w:t>
      </w:r>
    </w:p>
    <w:p w14:paraId="14C7C925" w14:textId="77777777" w:rsidR="00725BBF" w:rsidRDefault="00725BBF" w:rsidP="00725BBF">
      <w:pPr>
        <w:spacing w:line="360" w:lineRule="auto"/>
        <w:ind w:firstLine="708"/>
        <w:jc w:val="both"/>
        <w:rPr>
          <w:rFonts w:ascii="Times New Roman" w:hAnsi="Times New Roman"/>
          <w:sz w:val="28"/>
          <w:szCs w:val="28"/>
        </w:rPr>
      </w:pPr>
      <w:r w:rsidRPr="00725BBF">
        <w:rPr>
          <w:rFonts w:ascii="Times New Roman" w:hAnsi="Times New Roman"/>
          <w:sz w:val="28"/>
          <w:szCs w:val="28"/>
        </w:rPr>
        <w:t>Томас Гоббс в своих трудах разрабатывает, пожалуй, наиболее интересный концепт «рационального» страха. Он был одним из первых философов, который наиболее ясно осознал определяющую силу именно коллективного страха, который может быть использован в политических целях. «Страх смерти был любимой темой Гоббса, – пишет Кори Робин, современный американский политолог – Не просто аффектом, но когнитивным предощущением телесного разрушения, так как философ думал, что тот открывает выход и</w:t>
      </w:r>
      <w:r>
        <w:rPr>
          <w:rFonts w:ascii="Times New Roman" w:hAnsi="Times New Roman"/>
          <w:sz w:val="28"/>
          <w:szCs w:val="28"/>
        </w:rPr>
        <w:t xml:space="preserve">з естественного состояния» [Робин, 2007: </w:t>
      </w:r>
      <w:r w:rsidRPr="00725BBF">
        <w:rPr>
          <w:rFonts w:ascii="Times New Roman" w:hAnsi="Times New Roman"/>
          <w:sz w:val="28"/>
          <w:szCs w:val="28"/>
        </w:rPr>
        <w:t>44].</w:t>
      </w:r>
    </w:p>
    <w:p w14:paraId="4F7C5EE4" w14:textId="77777777" w:rsidR="00725BBF" w:rsidRDefault="00725BBF" w:rsidP="00725BBF">
      <w:pPr>
        <w:spacing w:line="360" w:lineRule="auto"/>
        <w:ind w:firstLine="708"/>
        <w:jc w:val="both"/>
        <w:rPr>
          <w:rFonts w:ascii="Times New Roman" w:hAnsi="Times New Roman"/>
          <w:sz w:val="28"/>
          <w:szCs w:val="28"/>
        </w:rPr>
      </w:pPr>
    </w:p>
    <w:p w14:paraId="7151317C" w14:textId="77777777" w:rsidR="00725BBF" w:rsidRDefault="00725BBF" w:rsidP="00725BBF">
      <w:pPr>
        <w:spacing w:line="360" w:lineRule="auto"/>
        <w:ind w:firstLine="708"/>
        <w:jc w:val="both"/>
        <w:rPr>
          <w:rFonts w:ascii="Times New Roman" w:hAnsi="Times New Roman"/>
          <w:sz w:val="28"/>
          <w:szCs w:val="28"/>
        </w:rPr>
      </w:pPr>
    </w:p>
    <w:p w14:paraId="52E44806" w14:textId="77777777" w:rsidR="00725BBF" w:rsidRDefault="00725BBF" w:rsidP="00725BBF">
      <w:pPr>
        <w:spacing w:line="360" w:lineRule="auto"/>
        <w:jc w:val="both"/>
        <w:rPr>
          <w:rFonts w:ascii="Times New Roman" w:hAnsi="Times New Roman"/>
          <w:b/>
          <w:sz w:val="28"/>
          <w:szCs w:val="28"/>
        </w:rPr>
      </w:pPr>
      <w:r>
        <w:rPr>
          <w:rFonts w:ascii="Times New Roman" w:hAnsi="Times New Roman"/>
          <w:b/>
          <w:sz w:val="28"/>
          <w:szCs w:val="28"/>
        </w:rPr>
        <w:lastRenderedPageBreak/>
        <w:t xml:space="preserve">А) Страх как базис сферы политического </w:t>
      </w:r>
    </w:p>
    <w:p w14:paraId="1AABF043" w14:textId="77777777" w:rsidR="00725BBF" w:rsidRPr="00725BBF" w:rsidRDefault="00725BBF" w:rsidP="00725BBF">
      <w:pPr>
        <w:spacing w:line="360" w:lineRule="auto"/>
        <w:jc w:val="both"/>
        <w:rPr>
          <w:rFonts w:ascii="Times New Roman" w:hAnsi="Times New Roman"/>
          <w:sz w:val="28"/>
          <w:szCs w:val="28"/>
        </w:rPr>
      </w:pPr>
      <w:r w:rsidRPr="00725BBF">
        <w:rPr>
          <w:rFonts w:ascii="Times New Roman" w:hAnsi="Times New Roman"/>
          <w:sz w:val="28"/>
          <w:szCs w:val="28"/>
        </w:rPr>
        <w:t>В анализе феномена «страха» у Гоббса нас интересует, прежде всего, его кардинальный разрыв с традицией, который и стал причиной переосмысления Гоббсом понятия «страх». Как пишет Лео Штраус, американский политический философ, до «открытия» Гоббсом Эвклида, английский мыслитель продолжал верить в авторитет традиционной, Аристотелевской, мора</w:t>
      </w:r>
      <w:r>
        <w:rPr>
          <w:rFonts w:ascii="Times New Roman" w:hAnsi="Times New Roman"/>
          <w:sz w:val="28"/>
          <w:szCs w:val="28"/>
        </w:rPr>
        <w:t>ли и политической философии [</w:t>
      </w:r>
      <w:r>
        <w:rPr>
          <w:rFonts w:ascii="Times New Roman" w:hAnsi="Times New Roman"/>
          <w:sz w:val="28"/>
          <w:szCs w:val="28"/>
          <w:lang w:val="en-US"/>
        </w:rPr>
        <w:t>Strauss</w:t>
      </w:r>
      <w:r w:rsidRPr="00725BBF">
        <w:rPr>
          <w:rFonts w:ascii="Times New Roman" w:hAnsi="Times New Roman"/>
          <w:sz w:val="28"/>
          <w:szCs w:val="28"/>
        </w:rPr>
        <w:t>, 1952: 129]. Но даже тогда, его интересовали не сами эти нормы, а способы их применения. Изучая историю, Гоббс пытается понять, какие силы реально определяют поведение людей. Он обнаруживает их в людских страстях. Среди них он обращает особое внимание на тщеславие и страх. «Тщеславие – это сила, которая делает людей слепыми, страх – это сила, которая заст</w:t>
      </w:r>
      <w:r>
        <w:rPr>
          <w:rFonts w:ascii="Times New Roman" w:hAnsi="Times New Roman"/>
          <w:sz w:val="28"/>
          <w:szCs w:val="28"/>
        </w:rPr>
        <w:t>авляет человека видеть» [</w:t>
      </w:r>
      <w:r>
        <w:rPr>
          <w:rFonts w:ascii="Times New Roman" w:hAnsi="Times New Roman"/>
          <w:sz w:val="28"/>
          <w:szCs w:val="28"/>
          <w:lang w:val="en-US"/>
        </w:rPr>
        <w:t>Strauss</w:t>
      </w:r>
      <w:r w:rsidRPr="00725BBF">
        <w:rPr>
          <w:rFonts w:ascii="Times New Roman" w:hAnsi="Times New Roman"/>
          <w:sz w:val="28"/>
          <w:szCs w:val="28"/>
        </w:rPr>
        <w:t>, 1952: 129]. Подчеркивая важность этих страстей, Гоббс выходит за рамки традиционной морали и политической философии.</w:t>
      </w:r>
    </w:p>
    <w:p w14:paraId="512D0B43" w14:textId="77777777" w:rsidR="00725BBF" w:rsidRPr="00725BBF" w:rsidRDefault="00725BBF" w:rsidP="00725BBF">
      <w:pPr>
        <w:spacing w:line="360" w:lineRule="auto"/>
        <w:ind w:firstLine="708"/>
        <w:jc w:val="both"/>
        <w:rPr>
          <w:rFonts w:ascii="Times New Roman" w:hAnsi="Times New Roman"/>
          <w:sz w:val="28"/>
          <w:szCs w:val="28"/>
        </w:rPr>
      </w:pPr>
      <w:r w:rsidRPr="00725BBF">
        <w:rPr>
          <w:rFonts w:ascii="Times New Roman" w:hAnsi="Times New Roman"/>
          <w:sz w:val="28"/>
          <w:szCs w:val="28"/>
        </w:rPr>
        <w:t xml:space="preserve">Страх и гордость – это не противоположные понятия. «Страсть гордости имеет оборотную сторону, а именно страх», –  утверждает Майкл </w:t>
      </w:r>
      <w:proofErr w:type="spellStart"/>
      <w:r w:rsidRPr="00725BBF">
        <w:rPr>
          <w:rFonts w:ascii="Times New Roman" w:hAnsi="Times New Roman"/>
          <w:sz w:val="28"/>
          <w:szCs w:val="28"/>
        </w:rPr>
        <w:t>Оукшот</w:t>
      </w:r>
      <w:proofErr w:type="spellEnd"/>
      <w:r w:rsidRPr="00725BBF">
        <w:rPr>
          <w:rFonts w:ascii="Times New Roman" w:hAnsi="Times New Roman"/>
          <w:sz w:val="28"/>
          <w:szCs w:val="28"/>
        </w:rPr>
        <w:t>, английский пол</w:t>
      </w:r>
      <w:r w:rsidR="0086616E">
        <w:rPr>
          <w:rFonts w:ascii="Times New Roman" w:hAnsi="Times New Roman"/>
          <w:sz w:val="28"/>
          <w:szCs w:val="28"/>
        </w:rPr>
        <w:t>итический теоретик.  [</w:t>
      </w:r>
      <w:proofErr w:type="spellStart"/>
      <w:r w:rsidR="0086616E">
        <w:rPr>
          <w:rFonts w:ascii="Times New Roman" w:hAnsi="Times New Roman"/>
          <w:sz w:val="28"/>
          <w:szCs w:val="28"/>
        </w:rPr>
        <w:t>Оукшот</w:t>
      </w:r>
      <w:proofErr w:type="spellEnd"/>
      <w:r w:rsidR="0086616E">
        <w:rPr>
          <w:rFonts w:ascii="Times New Roman" w:hAnsi="Times New Roman"/>
          <w:sz w:val="28"/>
          <w:szCs w:val="28"/>
        </w:rPr>
        <w:t>, 2002:</w:t>
      </w:r>
      <w:r w:rsidRPr="00725BBF">
        <w:rPr>
          <w:rFonts w:ascii="Times New Roman" w:hAnsi="Times New Roman"/>
          <w:sz w:val="28"/>
          <w:szCs w:val="28"/>
        </w:rPr>
        <w:t xml:space="preserve"> 158]. </w:t>
      </w:r>
      <w:proofErr w:type="spellStart"/>
      <w:r w:rsidRPr="00725BBF">
        <w:rPr>
          <w:rFonts w:ascii="Times New Roman" w:hAnsi="Times New Roman"/>
          <w:sz w:val="28"/>
          <w:szCs w:val="28"/>
        </w:rPr>
        <w:t>Оукшот</w:t>
      </w:r>
      <w:proofErr w:type="spellEnd"/>
      <w:r w:rsidRPr="00725BBF">
        <w:rPr>
          <w:rFonts w:ascii="Times New Roman" w:hAnsi="Times New Roman"/>
          <w:sz w:val="28"/>
          <w:szCs w:val="28"/>
        </w:rPr>
        <w:t xml:space="preserve"> не стремился подвергнуть критике </w:t>
      </w:r>
      <w:proofErr w:type="spellStart"/>
      <w:r w:rsidRPr="00725BBF">
        <w:rPr>
          <w:rFonts w:ascii="Times New Roman" w:hAnsi="Times New Roman"/>
          <w:sz w:val="28"/>
          <w:szCs w:val="28"/>
        </w:rPr>
        <w:t>гоббсовскую</w:t>
      </w:r>
      <w:proofErr w:type="spellEnd"/>
      <w:r w:rsidRPr="00725BBF">
        <w:rPr>
          <w:rFonts w:ascii="Times New Roman" w:hAnsi="Times New Roman"/>
          <w:sz w:val="28"/>
          <w:szCs w:val="28"/>
        </w:rPr>
        <w:t xml:space="preserve"> концепцию страха, но хотел показать, что существует альтернативная интерпретация нравственной жизни, изображенной в «Левиафане» – стремление к миру не из страха насильственной смерти, а из страсти гордости. «Наличие этого аристократического элемента в </w:t>
      </w:r>
      <w:proofErr w:type="spellStart"/>
      <w:r w:rsidRPr="00725BBF">
        <w:rPr>
          <w:rFonts w:ascii="Times New Roman" w:hAnsi="Times New Roman"/>
          <w:sz w:val="28"/>
          <w:szCs w:val="28"/>
        </w:rPr>
        <w:t>гоббсовском</w:t>
      </w:r>
      <w:proofErr w:type="spellEnd"/>
      <w:r w:rsidRPr="00725BBF">
        <w:rPr>
          <w:rFonts w:ascii="Times New Roman" w:hAnsi="Times New Roman"/>
          <w:sz w:val="28"/>
          <w:szCs w:val="28"/>
        </w:rPr>
        <w:t xml:space="preserve"> нравственном облике опровергается простым обозначение</w:t>
      </w:r>
      <w:r w:rsidR="0086616E">
        <w:rPr>
          <w:rFonts w:ascii="Times New Roman" w:hAnsi="Times New Roman"/>
          <w:sz w:val="28"/>
          <w:szCs w:val="28"/>
        </w:rPr>
        <w:t>м его как “буржуазного”» [</w:t>
      </w:r>
      <w:proofErr w:type="spellStart"/>
      <w:r w:rsidR="0086616E">
        <w:rPr>
          <w:rFonts w:ascii="Times New Roman" w:hAnsi="Times New Roman"/>
          <w:sz w:val="28"/>
          <w:szCs w:val="28"/>
          <w:lang w:val="en-US"/>
        </w:rPr>
        <w:t>Oakeshott</w:t>
      </w:r>
      <w:proofErr w:type="spellEnd"/>
      <w:r w:rsidR="0086616E" w:rsidRPr="0086616E">
        <w:rPr>
          <w:rFonts w:ascii="Times New Roman" w:hAnsi="Times New Roman"/>
          <w:sz w:val="28"/>
          <w:szCs w:val="28"/>
        </w:rPr>
        <w:t>, 1975:</w:t>
      </w:r>
      <w:r w:rsidRPr="00725BBF">
        <w:rPr>
          <w:rFonts w:ascii="Times New Roman" w:hAnsi="Times New Roman"/>
          <w:sz w:val="28"/>
          <w:szCs w:val="28"/>
        </w:rPr>
        <w:t xml:space="preserve"> 15]. Человек боится не только быть убитым, но и проиграть гонку за обретением удовольствия, остаться позади своих соперников. Две этих эмоции определяют бытие конкретного индивида и взаимодействие всего людского сообщества. Люди в естественном состоянии живут в «вечном страхе и постоянной опасности насильственной смерти, и жизнь человека одинока, бедна, беспросветна</w:t>
      </w:r>
      <w:r w:rsidR="0086616E">
        <w:rPr>
          <w:rFonts w:ascii="Times New Roman" w:hAnsi="Times New Roman"/>
          <w:sz w:val="28"/>
          <w:szCs w:val="28"/>
        </w:rPr>
        <w:t xml:space="preserve">, тупа и кратковременна» [Гоббс, 2001: </w:t>
      </w:r>
      <w:r w:rsidRPr="00725BBF">
        <w:rPr>
          <w:rFonts w:ascii="Times New Roman" w:hAnsi="Times New Roman"/>
          <w:sz w:val="28"/>
          <w:szCs w:val="28"/>
        </w:rPr>
        <w:t xml:space="preserve">87]. В </w:t>
      </w:r>
      <w:r w:rsidRPr="00725BBF">
        <w:rPr>
          <w:rFonts w:ascii="Times New Roman" w:hAnsi="Times New Roman"/>
          <w:sz w:val="28"/>
          <w:szCs w:val="28"/>
        </w:rPr>
        <w:lastRenderedPageBreak/>
        <w:t xml:space="preserve">этот момент, затруднительное положение отдельного человека становится очевидным. Существование других представителей рода человеческого и невозможность избежать их компании, является первым реальным препятствием в погоне за счастьем отдельного индивида. Люди, которые стремятся к обладанию одним объектом, становятся не просто соперниками, а настоящими врагами по отношению друг к другу. А наиболее успешный человек будет иметь большее количество врагов и постоянно находиться в огромной опасности. К тому же  не стоит  забывать, что по Гоббсу, все люди от природы примерно равны и физически, и интеллектуально. Из этого равенства вытекает равенство надежд на обладание определенной вещью, которое подталкивает человека попробовать перехитрить своего соперника. Таким образом, естественное состояние людей является погоней равных за вещами (обязательно дефицитными), которые даруют блаженную жизнь. В итоге имеем войну всех против всех. Смерть как величайшее зло оказывается ближе, чем счастье. Гордость человека, находящегося в компании себе подобных, более опасна, и смерть более вероятна. </w:t>
      </w:r>
    </w:p>
    <w:p w14:paraId="4815E9C6" w14:textId="77777777" w:rsidR="00725BBF" w:rsidRPr="00725BBF" w:rsidRDefault="00725BBF" w:rsidP="00725BBF">
      <w:pPr>
        <w:spacing w:line="360" w:lineRule="auto"/>
        <w:jc w:val="both"/>
        <w:rPr>
          <w:rFonts w:ascii="Times New Roman" w:hAnsi="Times New Roman"/>
          <w:sz w:val="28"/>
          <w:szCs w:val="28"/>
        </w:rPr>
      </w:pPr>
      <w:r w:rsidRPr="00725BBF">
        <w:rPr>
          <w:rFonts w:ascii="Times New Roman" w:hAnsi="Times New Roman"/>
          <w:sz w:val="28"/>
          <w:szCs w:val="28"/>
        </w:rPr>
        <w:tab/>
        <w:t xml:space="preserve">С другой стороны, люди нуждаются друг в друге, ведь без других не может быть признания превосходства, славы и других почестей, а значит, обретение настоящего счастья становится невозможным. Отсюда проистекает бесконечная погоня за самоутверждением посредствам приобретению все большего количества благ и удовольствий. Как отмечает </w:t>
      </w:r>
      <w:proofErr w:type="spellStart"/>
      <w:r w:rsidRPr="00725BBF">
        <w:rPr>
          <w:rFonts w:ascii="Times New Roman" w:hAnsi="Times New Roman"/>
          <w:sz w:val="28"/>
          <w:szCs w:val="28"/>
        </w:rPr>
        <w:t>Оукшот</w:t>
      </w:r>
      <w:proofErr w:type="spellEnd"/>
      <w:r w:rsidRPr="00725BBF">
        <w:rPr>
          <w:rFonts w:ascii="Times New Roman" w:hAnsi="Times New Roman"/>
          <w:sz w:val="28"/>
          <w:szCs w:val="28"/>
        </w:rPr>
        <w:t>, человек «не может не знать, что в этой гонке можно потерпеть неу</w:t>
      </w:r>
      <w:r w:rsidR="00A0796C">
        <w:rPr>
          <w:rFonts w:ascii="Times New Roman" w:hAnsi="Times New Roman"/>
          <w:sz w:val="28"/>
          <w:szCs w:val="28"/>
        </w:rPr>
        <w:t>дачу» [</w:t>
      </w:r>
      <w:proofErr w:type="spellStart"/>
      <w:r w:rsidR="00A0796C">
        <w:rPr>
          <w:rFonts w:ascii="Times New Roman" w:hAnsi="Times New Roman"/>
          <w:sz w:val="28"/>
          <w:szCs w:val="28"/>
        </w:rPr>
        <w:t>Оукшот</w:t>
      </w:r>
      <w:proofErr w:type="spellEnd"/>
      <w:r w:rsidR="00A0796C">
        <w:rPr>
          <w:rFonts w:ascii="Times New Roman" w:hAnsi="Times New Roman"/>
          <w:sz w:val="28"/>
          <w:szCs w:val="28"/>
        </w:rPr>
        <w:t xml:space="preserve">, 2002: </w:t>
      </w:r>
      <w:r w:rsidRPr="00725BBF">
        <w:rPr>
          <w:rFonts w:ascii="Times New Roman" w:hAnsi="Times New Roman"/>
          <w:sz w:val="28"/>
          <w:szCs w:val="28"/>
        </w:rPr>
        <w:t xml:space="preserve">159]. Это утверждение, однако, является весьма спорным, т.к. сам Гоббс считает, что люди всегда переоценивают свои собственные возможности, потому что «свой ум они наблюдают вблизи, </w:t>
      </w:r>
      <w:r w:rsidR="00A0796C">
        <w:rPr>
          <w:rFonts w:ascii="Times New Roman" w:hAnsi="Times New Roman"/>
          <w:sz w:val="28"/>
          <w:szCs w:val="28"/>
        </w:rPr>
        <w:t>а ум других – на расстоянии» [</w:t>
      </w:r>
      <w:proofErr w:type="spellStart"/>
      <w:r w:rsidR="00A0796C">
        <w:rPr>
          <w:rFonts w:ascii="Times New Roman" w:hAnsi="Times New Roman"/>
          <w:sz w:val="28"/>
          <w:szCs w:val="28"/>
        </w:rPr>
        <w:t>Оукшот</w:t>
      </w:r>
      <w:proofErr w:type="spellEnd"/>
      <w:r w:rsidR="00A0796C">
        <w:rPr>
          <w:rFonts w:ascii="Times New Roman" w:hAnsi="Times New Roman"/>
          <w:sz w:val="28"/>
          <w:szCs w:val="28"/>
        </w:rPr>
        <w:t>, 2002:</w:t>
      </w:r>
      <w:r w:rsidRPr="00725BBF">
        <w:rPr>
          <w:rFonts w:ascii="Times New Roman" w:hAnsi="Times New Roman"/>
          <w:sz w:val="28"/>
          <w:szCs w:val="28"/>
        </w:rPr>
        <w:t xml:space="preserve"> 85].</w:t>
      </w:r>
    </w:p>
    <w:p w14:paraId="0BB62201" w14:textId="77777777" w:rsidR="00725BBF" w:rsidRPr="00725BBF" w:rsidRDefault="00725BBF" w:rsidP="00725BBF">
      <w:pPr>
        <w:spacing w:line="360" w:lineRule="auto"/>
        <w:jc w:val="both"/>
        <w:rPr>
          <w:rFonts w:ascii="Times New Roman" w:hAnsi="Times New Roman"/>
          <w:sz w:val="28"/>
          <w:szCs w:val="28"/>
        </w:rPr>
      </w:pPr>
      <w:r w:rsidRPr="00725BBF">
        <w:rPr>
          <w:rFonts w:ascii="Times New Roman" w:hAnsi="Times New Roman"/>
          <w:sz w:val="28"/>
          <w:szCs w:val="28"/>
        </w:rPr>
        <w:tab/>
        <w:t>Смерть как непроизвольное прекращение желаний и стремлений есть самая отвратительная из всех вещей; «это есть ве</w:t>
      </w:r>
      <w:r w:rsidR="00A0796C">
        <w:rPr>
          <w:rFonts w:ascii="Times New Roman" w:hAnsi="Times New Roman"/>
          <w:sz w:val="28"/>
          <w:szCs w:val="28"/>
        </w:rPr>
        <w:t>личайшее зло (</w:t>
      </w:r>
      <w:proofErr w:type="spellStart"/>
      <w:r w:rsidR="00A0796C">
        <w:rPr>
          <w:rFonts w:ascii="Times New Roman" w:hAnsi="Times New Roman"/>
          <w:sz w:val="28"/>
          <w:szCs w:val="28"/>
        </w:rPr>
        <w:t>summum</w:t>
      </w:r>
      <w:proofErr w:type="spellEnd"/>
      <w:r w:rsidR="00A0796C">
        <w:rPr>
          <w:rFonts w:ascii="Times New Roman" w:hAnsi="Times New Roman"/>
          <w:sz w:val="28"/>
          <w:szCs w:val="28"/>
        </w:rPr>
        <w:t xml:space="preserve"> </w:t>
      </w:r>
      <w:proofErr w:type="spellStart"/>
      <w:r w:rsidR="00A0796C">
        <w:rPr>
          <w:rFonts w:ascii="Times New Roman" w:hAnsi="Times New Roman"/>
          <w:sz w:val="28"/>
          <w:szCs w:val="28"/>
        </w:rPr>
        <w:t>malum</w:t>
      </w:r>
      <w:proofErr w:type="spellEnd"/>
      <w:r w:rsidR="00A0796C">
        <w:rPr>
          <w:rFonts w:ascii="Times New Roman" w:hAnsi="Times New Roman"/>
          <w:sz w:val="28"/>
          <w:szCs w:val="28"/>
        </w:rPr>
        <w:t>)» [</w:t>
      </w:r>
      <w:proofErr w:type="spellStart"/>
      <w:r w:rsidR="00A0796C">
        <w:rPr>
          <w:rFonts w:ascii="Times New Roman" w:hAnsi="Times New Roman"/>
          <w:sz w:val="28"/>
          <w:szCs w:val="28"/>
          <w:lang w:val="en-US"/>
        </w:rPr>
        <w:t>Oakeshott</w:t>
      </w:r>
      <w:proofErr w:type="spellEnd"/>
      <w:r w:rsidR="00A0796C" w:rsidRPr="00A0796C">
        <w:rPr>
          <w:rFonts w:ascii="Times New Roman" w:hAnsi="Times New Roman"/>
          <w:sz w:val="28"/>
          <w:szCs w:val="28"/>
        </w:rPr>
        <w:t>, 1975:</w:t>
      </w:r>
      <w:r w:rsidRPr="00725BBF">
        <w:rPr>
          <w:rFonts w:ascii="Times New Roman" w:hAnsi="Times New Roman"/>
          <w:sz w:val="28"/>
          <w:szCs w:val="28"/>
        </w:rPr>
        <w:t xml:space="preserve"> 41]. И то, что люди ненавидят, они также боятся, </w:t>
      </w:r>
      <w:r w:rsidRPr="00725BBF">
        <w:rPr>
          <w:rFonts w:ascii="Times New Roman" w:hAnsi="Times New Roman"/>
          <w:sz w:val="28"/>
          <w:szCs w:val="28"/>
        </w:rPr>
        <w:lastRenderedPageBreak/>
        <w:t>если это находится вне их контроля. Благоразумие говорит человеку, что иногда он может избежать смерти, избегая ее вероятных причин, и страх, таким образом, будет уменьшен. Но, так или иначе, смерть все равно опередит даже самого быстрого бегуна. Ужаснейшим исходом для человека будет внезапная насильственная смерть, от которой невозможно защититься никаким способом.</w:t>
      </w:r>
    </w:p>
    <w:p w14:paraId="6543485E" w14:textId="77777777" w:rsidR="00725BBF" w:rsidRPr="00725BBF" w:rsidRDefault="00725BBF" w:rsidP="00725BBF">
      <w:pPr>
        <w:spacing w:line="360" w:lineRule="auto"/>
        <w:ind w:firstLine="708"/>
        <w:jc w:val="both"/>
        <w:rPr>
          <w:rFonts w:ascii="Times New Roman" w:hAnsi="Times New Roman"/>
          <w:sz w:val="28"/>
          <w:szCs w:val="28"/>
        </w:rPr>
      </w:pPr>
      <w:r w:rsidRPr="00725BBF">
        <w:rPr>
          <w:rFonts w:ascii="Times New Roman" w:hAnsi="Times New Roman"/>
          <w:sz w:val="28"/>
          <w:szCs w:val="28"/>
        </w:rPr>
        <w:t>Страх у Гоббса это не примитивная эмоция, присущая всем животным. Это, по выражению Кори Робина, «рациональная, нравственная эмоция, которой обучали влиятельные люд</w:t>
      </w:r>
      <w:r w:rsidR="00A0796C">
        <w:rPr>
          <w:rFonts w:ascii="Times New Roman" w:hAnsi="Times New Roman"/>
          <w:sz w:val="28"/>
          <w:szCs w:val="28"/>
        </w:rPr>
        <w:t>и в церквях и университетах» [Робин, 2007:</w:t>
      </w:r>
      <w:r w:rsidRPr="00725BBF">
        <w:rPr>
          <w:rFonts w:ascii="Times New Roman" w:hAnsi="Times New Roman"/>
          <w:sz w:val="28"/>
          <w:szCs w:val="28"/>
        </w:rPr>
        <w:t xml:space="preserve"> 45]. Уже здесь мы видим, что основания </w:t>
      </w:r>
      <w:proofErr w:type="spellStart"/>
      <w:r w:rsidRPr="00725BBF">
        <w:rPr>
          <w:rFonts w:ascii="Times New Roman" w:hAnsi="Times New Roman"/>
          <w:sz w:val="28"/>
          <w:szCs w:val="28"/>
        </w:rPr>
        <w:t>гоббсовской</w:t>
      </w:r>
      <w:proofErr w:type="spellEnd"/>
      <w:r w:rsidRPr="00725BBF">
        <w:rPr>
          <w:rFonts w:ascii="Times New Roman" w:hAnsi="Times New Roman"/>
          <w:sz w:val="28"/>
          <w:szCs w:val="28"/>
        </w:rPr>
        <w:t xml:space="preserve"> теории страха уходят корнями в теологические представления. Сам мыслитель дает исчерпывающее определение страха в первой книги трактата «О гражданине»:  «Я же понимаю под этим термином [страхом] любое предвидение будущего зла. Я включаю в понятие страха не только стремление бежать (от опасности), но и недоверие, подозрение, осторожность, предусмотрительность, по</w:t>
      </w:r>
      <w:r w:rsidR="00A0796C">
        <w:rPr>
          <w:rFonts w:ascii="Times New Roman" w:hAnsi="Times New Roman"/>
          <w:sz w:val="28"/>
          <w:szCs w:val="28"/>
        </w:rPr>
        <w:t xml:space="preserve">зволяющие избежать опасности» [Гоббс, 1989: </w:t>
      </w:r>
      <w:r w:rsidRPr="00725BBF">
        <w:rPr>
          <w:rFonts w:ascii="Times New Roman" w:hAnsi="Times New Roman"/>
          <w:sz w:val="28"/>
          <w:szCs w:val="28"/>
        </w:rPr>
        <w:t>287-288]. Таким образом, страх представляет собой «не событие (испуг), но состояние  подобно тому, как и война, по Гоббсу, это не битва (событие), но состояние», – утверждает Карл Шмитт, н</w:t>
      </w:r>
      <w:r w:rsidR="00A0796C">
        <w:rPr>
          <w:rFonts w:ascii="Times New Roman" w:hAnsi="Times New Roman"/>
          <w:sz w:val="28"/>
          <w:szCs w:val="28"/>
        </w:rPr>
        <w:t>емецкий политический философ [Шмитт, 2006:</w:t>
      </w:r>
      <w:r w:rsidRPr="00725BBF">
        <w:rPr>
          <w:rFonts w:ascii="Times New Roman" w:hAnsi="Times New Roman"/>
          <w:sz w:val="28"/>
          <w:szCs w:val="28"/>
        </w:rPr>
        <w:t xml:space="preserve"> 29]. </w:t>
      </w:r>
    </w:p>
    <w:p w14:paraId="613C2D57" w14:textId="77777777" w:rsidR="00725BBF" w:rsidRPr="00725BBF" w:rsidRDefault="00725BBF" w:rsidP="00A0796C">
      <w:pPr>
        <w:spacing w:line="360" w:lineRule="auto"/>
        <w:ind w:firstLine="708"/>
        <w:jc w:val="both"/>
        <w:rPr>
          <w:rFonts w:ascii="Times New Roman" w:hAnsi="Times New Roman"/>
          <w:sz w:val="28"/>
          <w:szCs w:val="28"/>
        </w:rPr>
      </w:pPr>
      <w:r w:rsidRPr="00725BBF">
        <w:rPr>
          <w:rFonts w:ascii="Times New Roman" w:hAnsi="Times New Roman"/>
          <w:sz w:val="28"/>
          <w:szCs w:val="28"/>
        </w:rPr>
        <w:t xml:space="preserve">Изменения в оценке страха объясняются, по мнению Лео Штрауса, тем, что Гоббс больше всего ценит жизнь. Гоббс утверждает, что хорошие вещи хороши потому, что служат защите жизни. Для Аристотеля хорошие вещи те, что обладают благом. Наконец, Гоббс считает лучшим противоядием против гнева и ярости – страх, а Аристотель в первую очередь упоминает уважение, а </w:t>
      </w:r>
      <w:r w:rsidR="00A0796C">
        <w:rPr>
          <w:rFonts w:ascii="Times New Roman" w:hAnsi="Times New Roman"/>
          <w:sz w:val="28"/>
          <w:szCs w:val="28"/>
        </w:rPr>
        <w:t>потом уже страх [</w:t>
      </w:r>
      <w:r w:rsidR="00A0796C">
        <w:rPr>
          <w:rFonts w:ascii="Times New Roman" w:hAnsi="Times New Roman"/>
          <w:sz w:val="28"/>
          <w:szCs w:val="28"/>
          <w:lang w:val="en-US"/>
        </w:rPr>
        <w:t>Strauss</w:t>
      </w:r>
      <w:r w:rsidR="00A0796C" w:rsidRPr="00A0796C">
        <w:rPr>
          <w:rFonts w:ascii="Times New Roman" w:hAnsi="Times New Roman"/>
          <w:sz w:val="28"/>
          <w:szCs w:val="28"/>
        </w:rPr>
        <w:t>, 1952:</w:t>
      </w:r>
      <w:r w:rsidRPr="00725BBF">
        <w:rPr>
          <w:rFonts w:ascii="Times New Roman" w:hAnsi="Times New Roman"/>
          <w:sz w:val="28"/>
          <w:szCs w:val="28"/>
        </w:rPr>
        <w:t xml:space="preserve"> 130]. Гоббс, по мнению Штрауса, порывает с традицией и в вопросе природы человека. Если для Аристотеля человек – это «животное политическое», то для Гоббса человек – это эгоистичное </w:t>
      </w:r>
      <w:r w:rsidRPr="00725BBF">
        <w:rPr>
          <w:rFonts w:ascii="Times New Roman" w:hAnsi="Times New Roman"/>
          <w:sz w:val="28"/>
          <w:szCs w:val="28"/>
        </w:rPr>
        <w:lastRenderedPageBreak/>
        <w:t xml:space="preserve">существо, которое преследует только свои собственные цели и поэтому, оказывающееся в большей степени «асоциальным». </w:t>
      </w:r>
    </w:p>
    <w:p w14:paraId="5CA451B9" w14:textId="77777777" w:rsidR="00725BBF" w:rsidRPr="00725BBF" w:rsidRDefault="00725BBF" w:rsidP="00A0796C">
      <w:pPr>
        <w:spacing w:line="360" w:lineRule="auto"/>
        <w:ind w:firstLine="708"/>
        <w:jc w:val="both"/>
        <w:rPr>
          <w:rFonts w:ascii="Times New Roman" w:hAnsi="Times New Roman"/>
          <w:sz w:val="28"/>
          <w:szCs w:val="28"/>
        </w:rPr>
      </w:pPr>
      <w:r w:rsidRPr="00725BBF">
        <w:rPr>
          <w:rFonts w:ascii="Times New Roman" w:hAnsi="Times New Roman"/>
          <w:sz w:val="28"/>
          <w:szCs w:val="28"/>
        </w:rPr>
        <w:t>Все люди от природы обладают в равной степени физическими и умственными способностями. «Из этого равенства способностей возникает равенств</w:t>
      </w:r>
      <w:r w:rsidR="00A0796C">
        <w:rPr>
          <w:rFonts w:ascii="Times New Roman" w:hAnsi="Times New Roman"/>
          <w:sz w:val="28"/>
          <w:szCs w:val="28"/>
        </w:rPr>
        <w:t>о надежд на достижение целей» [Гоббс, 2001:</w:t>
      </w:r>
      <w:r w:rsidRPr="00725BBF">
        <w:rPr>
          <w:rFonts w:ascii="Times New Roman" w:hAnsi="Times New Roman"/>
          <w:sz w:val="28"/>
          <w:szCs w:val="28"/>
        </w:rPr>
        <w:t xml:space="preserve"> 86], но два человека не могут одновременно обладать одной и той же вещью. Отсюда проистекает взаимное недоверие и война, когда отдельные индивиды оказываются неспособными контролировать ситуацию. Это подтверждает и современный американский психолог, </w:t>
      </w:r>
      <w:proofErr w:type="spellStart"/>
      <w:r w:rsidRPr="00725BBF">
        <w:rPr>
          <w:rFonts w:ascii="Times New Roman" w:hAnsi="Times New Roman"/>
          <w:sz w:val="28"/>
          <w:szCs w:val="28"/>
        </w:rPr>
        <w:t>Кэррол</w:t>
      </w:r>
      <w:proofErr w:type="spellEnd"/>
      <w:r w:rsidRPr="00725BBF">
        <w:rPr>
          <w:rFonts w:ascii="Times New Roman" w:hAnsi="Times New Roman"/>
          <w:sz w:val="28"/>
          <w:szCs w:val="28"/>
        </w:rPr>
        <w:t xml:space="preserve"> </w:t>
      </w:r>
      <w:proofErr w:type="spellStart"/>
      <w:r w:rsidRPr="00725BBF">
        <w:rPr>
          <w:rFonts w:ascii="Times New Roman" w:hAnsi="Times New Roman"/>
          <w:sz w:val="28"/>
          <w:szCs w:val="28"/>
        </w:rPr>
        <w:t>Изард</w:t>
      </w:r>
      <w:proofErr w:type="spellEnd"/>
      <w:r w:rsidRPr="00725BBF">
        <w:rPr>
          <w:rFonts w:ascii="Times New Roman" w:hAnsi="Times New Roman"/>
          <w:sz w:val="28"/>
          <w:szCs w:val="28"/>
        </w:rPr>
        <w:t xml:space="preserve"> – «чувство утраты контроля над ситуацией – одна </w:t>
      </w:r>
      <w:r w:rsidR="00A0796C">
        <w:rPr>
          <w:rFonts w:ascii="Times New Roman" w:hAnsi="Times New Roman"/>
          <w:sz w:val="28"/>
          <w:szCs w:val="28"/>
        </w:rPr>
        <w:t>из причин, порождающих страх» [</w:t>
      </w:r>
      <w:proofErr w:type="spellStart"/>
      <w:r w:rsidR="00A0796C">
        <w:rPr>
          <w:rFonts w:ascii="Times New Roman" w:hAnsi="Times New Roman"/>
          <w:sz w:val="28"/>
          <w:szCs w:val="28"/>
        </w:rPr>
        <w:t>Изард</w:t>
      </w:r>
      <w:proofErr w:type="spellEnd"/>
      <w:r w:rsidR="00A0796C">
        <w:rPr>
          <w:rFonts w:ascii="Times New Roman" w:hAnsi="Times New Roman"/>
          <w:sz w:val="28"/>
          <w:szCs w:val="28"/>
        </w:rPr>
        <w:t>, 2007:</w:t>
      </w:r>
      <w:r w:rsidRPr="00725BBF">
        <w:rPr>
          <w:rFonts w:ascii="Times New Roman" w:hAnsi="Times New Roman"/>
          <w:sz w:val="28"/>
          <w:szCs w:val="28"/>
        </w:rPr>
        <w:t xml:space="preserve"> 207]. В естественном состоянии жизнь человека «одинока, бедна, беспрос</w:t>
      </w:r>
      <w:r w:rsidR="00A0796C">
        <w:rPr>
          <w:rFonts w:ascii="Times New Roman" w:hAnsi="Times New Roman"/>
          <w:sz w:val="28"/>
          <w:szCs w:val="28"/>
        </w:rPr>
        <w:t>ветна, тупа и кратковременна» [Гоббс, 2001:</w:t>
      </w:r>
      <w:r w:rsidRPr="00725BBF">
        <w:rPr>
          <w:rFonts w:ascii="Times New Roman" w:hAnsi="Times New Roman"/>
          <w:sz w:val="28"/>
          <w:szCs w:val="28"/>
        </w:rPr>
        <w:t>. 87]. Люди нападают друг на друга, чтобы не только сохранить свою собственную свободу, но и приобрести господство над другими. Они прибегают к насилию для достижения своих целей, и каждый является врагом каждого. В такой «войне всех против всех» («</w:t>
      </w:r>
      <w:proofErr w:type="spellStart"/>
      <w:r w:rsidRPr="00725BBF">
        <w:rPr>
          <w:rFonts w:ascii="Times New Roman" w:hAnsi="Times New Roman"/>
          <w:sz w:val="28"/>
          <w:szCs w:val="28"/>
        </w:rPr>
        <w:t>bellum</w:t>
      </w:r>
      <w:proofErr w:type="spellEnd"/>
      <w:r w:rsidRPr="00725BBF">
        <w:rPr>
          <w:rFonts w:ascii="Times New Roman" w:hAnsi="Times New Roman"/>
          <w:sz w:val="28"/>
          <w:szCs w:val="28"/>
        </w:rPr>
        <w:t xml:space="preserve"> </w:t>
      </w:r>
      <w:proofErr w:type="spellStart"/>
      <w:r w:rsidRPr="00725BBF">
        <w:rPr>
          <w:rFonts w:ascii="Times New Roman" w:hAnsi="Times New Roman"/>
          <w:sz w:val="28"/>
          <w:szCs w:val="28"/>
        </w:rPr>
        <w:t>omnium</w:t>
      </w:r>
      <w:proofErr w:type="spellEnd"/>
      <w:r w:rsidRPr="00725BBF">
        <w:rPr>
          <w:rFonts w:ascii="Times New Roman" w:hAnsi="Times New Roman"/>
          <w:sz w:val="28"/>
          <w:szCs w:val="28"/>
        </w:rPr>
        <w:t xml:space="preserve"> </w:t>
      </w:r>
      <w:proofErr w:type="spellStart"/>
      <w:r w:rsidRPr="00725BBF">
        <w:rPr>
          <w:rFonts w:ascii="Times New Roman" w:hAnsi="Times New Roman"/>
          <w:sz w:val="28"/>
          <w:szCs w:val="28"/>
        </w:rPr>
        <w:t>contra</w:t>
      </w:r>
      <w:proofErr w:type="spellEnd"/>
      <w:r w:rsidRPr="00725BBF">
        <w:rPr>
          <w:rFonts w:ascii="Times New Roman" w:hAnsi="Times New Roman"/>
          <w:sz w:val="28"/>
          <w:szCs w:val="28"/>
        </w:rPr>
        <w:t xml:space="preserve"> </w:t>
      </w:r>
      <w:proofErr w:type="spellStart"/>
      <w:r w:rsidRPr="00725BBF">
        <w:rPr>
          <w:rFonts w:ascii="Times New Roman" w:hAnsi="Times New Roman"/>
          <w:sz w:val="28"/>
          <w:szCs w:val="28"/>
        </w:rPr>
        <w:t>omnes</w:t>
      </w:r>
      <w:proofErr w:type="spellEnd"/>
      <w:r w:rsidRPr="00725BBF">
        <w:rPr>
          <w:rFonts w:ascii="Times New Roman" w:hAnsi="Times New Roman"/>
          <w:sz w:val="28"/>
          <w:szCs w:val="28"/>
        </w:rPr>
        <w:t xml:space="preserve">») «ничто </w:t>
      </w:r>
      <w:r w:rsidR="00A0796C">
        <w:rPr>
          <w:rFonts w:ascii="Times New Roman" w:hAnsi="Times New Roman"/>
          <w:sz w:val="28"/>
          <w:szCs w:val="28"/>
        </w:rPr>
        <w:t>не может быть несправедливым» [Гоббс, 2001:</w:t>
      </w:r>
      <w:r w:rsidRPr="00725BBF">
        <w:rPr>
          <w:rFonts w:ascii="Times New Roman" w:hAnsi="Times New Roman"/>
          <w:sz w:val="28"/>
          <w:szCs w:val="28"/>
        </w:rPr>
        <w:t xml:space="preserve"> 88].  </w:t>
      </w:r>
    </w:p>
    <w:p w14:paraId="26E00E5C" w14:textId="77777777" w:rsidR="00725BBF" w:rsidRPr="00725BBF" w:rsidRDefault="00725BBF" w:rsidP="00A0796C">
      <w:pPr>
        <w:spacing w:line="360" w:lineRule="auto"/>
        <w:ind w:firstLine="708"/>
        <w:jc w:val="both"/>
        <w:rPr>
          <w:rFonts w:ascii="Times New Roman" w:hAnsi="Times New Roman"/>
          <w:sz w:val="28"/>
          <w:szCs w:val="28"/>
        </w:rPr>
      </w:pPr>
      <w:r w:rsidRPr="00725BBF">
        <w:rPr>
          <w:rFonts w:ascii="Times New Roman" w:hAnsi="Times New Roman"/>
          <w:sz w:val="28"/>
          <w:szCs w:val="28"/>
        </w:rPr>
        <w:t xml:space="preserve">Естественное состояние логически предшествовало государственному. Гоббс рассматривал его как потенцию, которая постоянно присутствует в человеке и возобновляется в случае прекращения суверенной власти, а гражданские войны и восстания – как рецидивы «войны всех против всех». В естественном состоянии нет собственности, нет справедливости, нет места трудолюбию, т.к. никому не гарантированы плоды его труда, есть только война, «вечный страх и постоянная опасность насильственной смерти», а «сила и коварство являются на войне двумя </w:t>
      </w:r>
      <w:r w:rsidR="00A0796C">
        <w:rPr>
          <w:rFonts w:ascii="Times New Roman" w:hAnsi="Times New Roman"/>
          <w:sz w:val="28"/>
          <w:szCs w:val="28"/>
        </w:rPr>
        <w:t xml:space="preserve">кардинальными добродетелями» [Гоббс, 2001: </w:t>
      </w:r>
      <w:r w:rsidRPr="00725BBF">
        <w:rPr>
          <w:rFonts w:ascii="Times New Roman" w:hAnsi="Times New Roman"/>
          <w:sz w:val="28"/>
          <w:szCs w:val="28"/>
        </w:rPr>
        <w:t xml:space="preserve">88]. Таким образом, Томас Гоббс критикует подобное первобытное состояние за то, что оно мешает нормальному развитию человеческого общества. </w:t>
      </w:r>
    </w:p>
    <w:p w14:paraId="7C93A554" w14:textId="77777777" w:rsidR="00725BBF" w:rsidRPr="00725BBF" w:rsidRDefault="00725BBF" w:rsidP="00A0796C">
      <w:pPr>
        <w:spacing w:line="360" w:lineRule="auto"/>
        <w:ind w:firstLine="708"/>
        <w:jc w:val="both"/>
        <w:rPr>
          <w:rFonts w:ascii="Times New Roman" w:hAnsi="Times New Roman"/>
          <w:sz w:val="28"/>
          <w:szCs w:val="28"/>
        </w:rPr>
      </w:pPr>
      <w:r w:rsidRPr="00725BBF">
        <w:rPr>
          <w:rFonts w:ascii="Times New Roman" w:hAnsi="Times New Roman"/>
          <w:sz w:val="28"/>
          <w:szCs w:val="28"/>
        </w:rPr>
        <w:lastRenderedPageBreak/>
        <w:t>Исходя из этого, люди должны стремиться избежать этих бед, т.е. стремиться к выходу из естественного состояния. Пока это состояние продолжается, они не способны прийти к договоренности, «рациональный баланс интересов не возникает сам собой, он нуждается в рамке порядка, который на языке политической философии назыв</w:t>
      </w:r>
      <w:r w:rsidR="00A0796C">
        <w:rPr>
          <w:rFonts w:ascii="Times New Roman" w:hAnsi="Times New Roman"/>
          <w:sz w:val="28"/>
          <w:szCs w:val="28"/>
        </w:rPr>
        <w:t>ается миром» [Филиппов, 2005:</w:t>
      </w:r>
      <w:r w:rsidRPr="00725BBF">
        <w:rPr>
          <w:rFonts w:ascii="Times New Roman" w:hAnsi="Times New Roman"/>
          <w:sz w:val="28"/>
          <w:szCs w:val="28"/>
        </w:rPr>
        <w:t xml:space="preserve"> 287]. Страх перед смертью – это наиболее существенная причина, склоняющая людей к заключению мира, а разум подсказывает «подходящие условия мира, на основе которых лю</w:t>
      </w:r>
      <w:r w:rsidR="00A0796C">
        <w:rPr>
          <w:rFonts w:ascii="Times New Roman" w:hAnsi="Times New Roman"/>
          <w:sz w:val="28"/>
          <w:szCs w:val="28"/>
        </w:rPr>
        <w:t>ди могут прийти к соглашению» [Гоббс, 2001:</w:t>
      </w:r>
      <w:r w:rsidRPr="00725BBF">
        <w:rPr>
          <w:rFonts w:ascii="Times New Roman" w:hAnsi="Times New Roman"/>
          <w:sz w:val="28"/>
          <w:szCs w:val="28"/>
        </w:rPr>
        <w:t xml:space="preserve"> 88]. Это первый и основной естественный закон, который гласит: «Следует искать мира и следовать ему […]защищать себя</w:t>
      </w:r>
      <w:r w:rsidR="00A0796C">
        <w:rPr>
          <w:rFonts w:ascii="Times New Roman" w:hAnsi="Times New Roman"/>
          <w:sz w:val="28"/>
          <w:szCs w:val="28"/>
        </w:rPr>
        <w:t xml:space="preserve"> всеми возможными средствами» [Гоббс, 2011: </w:t>
      </w:r>
      <w:r w:rsidRPr="00725BBF">
        <w:rPr>
          <w:rFonts w:ascii="Times New Roman" w:hAnsi="Times New Roman"/>
          <w:sz w:val="28"/>
          <w:szCs w:val="28"/>
        </w:rPr>
        <w:t xml:space="preserve">90]. Люди приходят к необходимости заключения общественного договора «каждого с каждым», который позволит перейти к гражданскому состоянию. Это то, что Карл Шмитт называет «искрой </w:t>
      </w:r>
      <w:proofErr w:type="spellStart"/>
      <w:r w:rsidRPr="00725BBF">
        <w:rPr>
          <w:rFonts w:ascii="Times New Roman" w:hAnsi="Times New Roman"/>
          <w:sz w:val="28"/>
          <w:szCs w:val="28"/>
        </w:rPr>
        <w:t>Ratio</w:t>
      </w:r>
      <w:proofErr w:type="spellEnd"/>
      <w:r w:rsidRPr="00725BBF">
        <w:rPr>
          <w:rFonts w:ascii="Times New Roman" w:hAnsi="Times New Roman"/>
          <w:sz w:val="28"/>
          <w:szCs w:val="28"/>
        </w:rPr>
        <w:t>» –  люди, переполненные страхом перед лицом естественного состояния, собираются вместе, и в критический момент проис</w:t>
      </w:r>
      <w:r w:rsidR="00A0796C">
        <w:rPr>
          <w:rFonts w:ascii="Times New Roman" w:hAnsi="Times New Roman"/>
          <w:sz w:val="28"/>
          <w:szCs w:val="28"/>
        </w:rPr>
        <w:t xml:space="preserve">ходит создание нового Бога. [Шмитт, 2005: </w:t>
      </w:r>
      <w:r w:rsidRPr="00725BBF">
        <w:rPr>
          <w:rFonts w:ascii="Times New Roman" w:hAnsi="Times New Roman"/>
          <w:sz w:val="28"/>
          <w:szCs w:val="28"/>
        </w:rPr>
        <w:t xml:space="preserve">147]. Они большинством голосов избирают правящую власть, и на этом их политические полномочия заканчиваются. Граждане теряют все свои права, кроме тех, которые может предоставить им суверен, если сочтет это нужным, и право на жизнь, а «величайшая свобода проистекает из умолчания законов» [Гоббс, 2001: 152]. Закон оказывается оборотной стороной желания, ограничивающим его. Соотношение желания и закона, по утверждению Жака </w:t>
      </w:r>
      <w:proofErr w:type="spellStart"/>
      <w:r w:rsidRPr="00725BBF">
        <w:rPr>
          <w:rFonts w:ascii="Times New Roman" w:hAnsi="Times New Roman"/>
          <w:sz w:val="28"/>
          <w:szCs w:val="28"/>
        </w:rPr>
        <w:t>Лакана</w:t>
      </w:r>
      <w:proofErr w:type="spellEnd"/>
      <w:r w:rsidRPr="00725BBF">
        <w:rPr>
          <w:rFonts w:ascii="Times New Roman" w:hAnsi="Times New Roman"/>
          <w:sz w:val="28"/>
          <w:szCs w:val="28"/>
        </w:rPr>
        <w:t>, формирует бытие субъекта в символической структуре политического, являясь отражением его психики [</w:t>
      </w:r>
      <w:proofErr w:type="spellStart"/>
      <w:r w:rsidRPr="00725BBF">
        <w:rPr>
          <w:rFonts w:ascii="Times New Roman" w:hAnsi="Times New Roman"/>
          <w:sz w:val="28"/>
          <w:szCs w:val="28"/>
        </w:rPr>
        <w:t>Лакан</w:t>
      </w:r>
      <w:proofErr w:type="spellEnd"/>
      <w:r w:rsidRPr="00725BBF">
        <w:rPr>
          <w:rFonts w:ascii="Times New Roman" w:hAnsi="Times New Roman"/>
          <w:sz w:val="28"/>
          <w:szCs w:val="28"/>
        </w:rPr>
        <w:t xml:space="preserve">, 2010: 102]. Большой Другой (суверен), обеспечивает возможность индивида избавиться от страха, гарантируя соблюдения законов со стороны «маленьких» других. Таким образом, в результате заключения общественного договора образуется государство, а люди переходят от естественного состояния к гражданскому и первоначальным импульсом для построения сферы политического оказывается именно страх. </w:t>
      </w:r>
    </w:p>
    <w:p w14:paraId="473A736A" w14:textId="77777777" w:rsidR="00725BBF" w:rsidRPr="00725BBF" w:rsidRDefault="00725BBF" w:rsidP="00A0796C">
      <w:pPr>
        <w:spacing w:line="360" w:lineRule="auto"/>
        <w:ind w:firstLine="708"/>
        <w:jc w:val="both"/>
        <w:rPr>
          <w:rFonts w:ascii="Times New Roman" w:hAnsi="Times New Roman"/>
          <w:sz w:val="28"/>
          <w:szCs w:val="28"/>
        </w:rPr>
      </w:pPr>
      <w:r w:rsidRPr="00725BBF">
        <w:rPr>
          <w:rFonts w:ascii="Times New Roman" w:hAnsi="Times New Roman"/>
          <w:sz w:val="28"/>
          <w:szCs w:val="28"/>
        </w:rPr>
        <w:lastRenderedPageBreak/>
        <w:t xml:space="preserve">Современная физиология и психология подтверждают правоту Томаса Гоббса. Эти дисциплины экспериментально доказали, что люди объединяются под воздействием страха. В этом люди ничуть не отличаются от животных, которым также легче переносить страх, находясь в группе. Современные российские психологи, </w:t>
      </w:r>
      <w:proofErr w:type="spellStart"/>
      <w:r w:rsidRPr="00725BBF">
        <w:rPr>
          <w:rFonts w:ascii="Times New Roman" w:hAnsi="Times New Roman"/>
          <w:sz w:val="28"/>
          <w:szCs w:val="28"/>
        </w:rPr>
        <w:t>Гуляхин</w:t>
      </w:r>
      <w:proofErr w:type="spellEnd"/>
      <w:r w:rsidRPr="00725BBF">
        <w:rPr>
          <w:rFonts w:ascii="Times New Roman" w:hAnsi="Times New Roman"/>
          <w:sz w:val="28"/>
          <w:szCs w:val="28"/>
        </w:rPr>
        <w:t xml:space="preserve"> В.Н. и Тельнова Н.А., в статье «Страх и его социальные функции»  утверждают, что страх выступает как «наиболее сильная мотивация для поиска безопасной среды существования и может усиливать социальные связи, включая бегство за помощью и коллективную защиту» [</w:t>
      </w:r>
      <w:proofErr w:type="spellStart"/>
      <w:r w:rsidR="00A0796C">
        <w:rPr>
          <w:rFonts w:ascii="Times New Roman" w:hAnsi="Times New Roman"/>
          <w:sz w:val="28"/>
          <w:szCs w:val="28"/>
        </w:rPr>
        <w:t>Гуляхин</w:t>
      </w:r>
      <w:proofErr w:type="spellEnd"/>
      <w:r w:rsidR="00A0796C">
        <w:rPr>
          <w:rFonts w:ascii="Times New Roman" w:hAnsi="Times New Roman"/>
          <w:sz w:val="28"/>
          <w:szCs w:val="28"/>
        </w:rPr>
        <w:t xml:space="preserve">, Тельнова, 2010: </w:t>
      </w:r>
      <w:r w:rsidRPr="00725BBF">
        <w:rPr>
          <w:rFonts w:ascii="Times New Roman" w:hAnsi="Times New Roman"/>
          <w:sz w:val="28"/>
          <w:szCs w:val="28"/>
        </w:rPr>
        <w:t xml:space="preserve">54]. </w:t>
      </w:r>
    </w:p>
    <w:p w14:paraId="286A7291" w14:textId="77777777" w:rsidR="00A0796C" w:rsidRDefault="00725BBF" w:rsidP="00A0796C">
      <w:pPr>
        <w:spacing w:line="360" w:lineRule="auto"/>
        <w:ind w:firstLine="708"/>
        <w:jc w:val="both"/>
        <w:rPr>
          <w:rFonts w:ascii="Times New Roman" w:hAnsi="Times New Roman"/>
          <w:sz w:val="28"/>
          <w:szCs w:val="28"/>
        </w:rPr>
      </w:pPr>
      <w:r w:rsidRPr="00725BBF">
        <w:rPr>
          <w:rFonts w:ascii="Times New Roman" w:hAnsi="Times New Roman"/>
          <w:sz w:val="28"/>
          <w:szCs w:val="28"/>
        </w:rPr>
        <w:t>Итак, появляется Левиафан, цель которого заключается в обеспечении безопасности, т.к. именно из страха перед смертью люди, которые</w:t>
      </w:r>
      <w:r w:rsidR="00A0796C">
        <w:rPr>
          <w:rFonts w:ascii="Times New Roman" w:hAnsi="Times New Roman"/>
          <w:sz w:val="28"/>
          <w:szCs w:val="28"/>
        </w:rPr>
        <w:t xml:space="preserve"> «от природы любят свободу» [Гоббс, 2001: </w:t>
      </w:r>
      <w:r w:rsidRPr="00725BBF">
        <w:rPr>
          <w:rFonts w:ascii="Times New Roman" w:hAnsi="Times New Roman"/>
          <w:sz w:val="28"/>
          <w:szCs w:val="28"/>
        </w:rPr>
        <w:t>116], связали себя узами, живя в государстве. Принимая во внимание эту предпосылку, Гоббс переходит к «выведению» прав государства. «Это отличает концепцию Гоббса от классической традиции, которая начинает рассмотр</w:t>
      </w:r>
      <w:r w:rsidR="00A0796C">
        <w:rPr>
          <w:rFonts w:ascii="Times New Roman" w:hAnsi="Times New Roman"/>
          <w:sz w:val="28"/>
          <w:szCs w:val="28"/>
        </w:rPr>
        <w:t>ение государства с его прав» [</w:t>
      </w:r>
      <w:r w:rsidR="00A0796C">
        <w:rPr>
          <w:rFonts w:ascii="Times New Roman" w:hAnsi="Times New Roman"/>
          <w:sz w:val="28"/>
          <w:szCs w:val="28"/>
          <w:lang w:val="en-US"/>
        </w:rPr>
        <w:t>Strauss</w:t>
      </w:r>
      <w:r w:rsidR="00A0796C" w:rsidRPr="00A0796C">
        <w:rPr>
          <w:rFonts w:ascii="Times New Roman" w:hAnsi="Times New Roman"/>
          <w:sz w:val="28"/>
          <w:szCs w:val="28"/>
        </w:rPr>
        <w:t xml:space="preserve">, 1952: </w:t>
      </w:r>
      <w:r w:rsidRPr="00725BBF">
        <w:rPr>
          <w:rFonts w:ascii="Times New Roman" w:hAnsi="Times New Roman"/>
          <w:sz w:val="28"/>
          <w:szCs w:val="28"/>
        </w:rPr>
        <w:t>141]. Люди передают свои права человеку или группе людей из взаимного страха, страха насильственной смерти и страха, самого по себе непреодолимого (принудительного). И все это согласуется с принципом свободы. Другими словами, они добровольно заменили страх перед естественным состоянием на страх перед мечом суверена. Они заменили неизбежную опасность на – опасность, которая угро</w:t>
      </w:r>
      <w:r w:rsidR="00A0796C">
        <w:rPr>
          <w:rFonts w:ascii="Times New Roman" w:hAnsi="Times New Roman"/>
          <w:sz w:val="28"/>
          <w:szCs w:val="28"/>
        </w:rPr>
        <w:t xml:space="preserve">жает только нарушителям  </w:t>
      </w:r>
      <w:proofErr w:type="spellStart"/>
      <w:r w:rsidR="00A0796C">
        <w:rPr>
          <w:rFonts w:ascii="Times New Roman" w:hAnsi="Times New Roman"/>
          <w:sz w:val="28"/>
          <w:szCs w:val="28"/>
        </w:rPr>
        <w:t>ов</w:t>
      </w:r>
      <w:proofErr w:type="spellEnd"/>
      <w:r w:rsidR="00A0796C">
        <w:rPr>
          <w:rFonts w:ascii="Times New Roman" w:hAnsi="Times New Roman"/>
          <w:sz w:val="28"/>
          <w:szCs w:val="28"/>
        </w:rPr>
        <w:t xml:space="preserve"> [</w:t>
      </w:r>
      <w:r w:rsidR="00A0796C">
        <w:rPr>
          <w:rFonts w:ascii="Times New Roman" w:hAnsi="Times New Roman"/>
          <w:sz w:val="28"/>
          <w:szCs w:val="28"/>
          <w:lang w:val="en-US"/>
        </w:rPr>
        <w:t>Strauss</w:t>
      </w:r>
      <w:r w:rsidR="00A0796C" w:rsidRPr="00A0796C">
        <w:rPr>
          <w:rFonts w:ascii="Times New Roman" w:hAnsi="Times New Roman"/>
          <w:sz w:val="28"/>
          <w:szCs w:val="28"/>
        </w:rPr>
        <w:t xml:space="preserve">, 1952: </w:t>
      </w:r>
      <w:r w:rsidRPr="00725BBF">
        <w:rPr>
          <w:rFonts w:ascii="Times New Roman" w:hAnsi="Times New Roman"/>
          <w:sz w:val="28"/>
          <w:szCs w:val="28"/>
        </w:rPr>
        <w:t>143]. В этом контексте Жак Деррида, реферируя к Гоббсу, называет государство протезом субъекта, «который питается страхом и правит страхом» [Деррида, 2010: 110]. «Протез» здесь следует понимать в том смысле, в каком его представляет Фрейд в «Недовольствах культуры» как неотъемлемую «</w:t>
      </w:r>
      <w:proofErr w:type="spellStart"/>
      <w:r w:rsidRPr="00725BBF">
        <w:rPr>
          <w:rFonts w:ascii="Times New Roman" w:hAnsi="Times New Roman"/>
          <w:sz w:val="28"/>
          <w:szCs w:val="28"/>
        </w:rPr>
        <w:t>техносоставляющую</w:t>
      </w:r>
      <w:proofErr w:type="spellEnd"/>
      <w:r w:rsidRPr="00725BBF">
        <w:rPr>
          <w:rFonts w:ascii="Times New Roman" w:hAnsi="Times New Roman"/>
          <w:sz w:val="28"/>
          <w:szCs w:val="28"/>
        </w:rPr>
        <w:t xml:space="preserve"> бытия человека» [Фрейд, 1992: 203].</w:t>
      </w:r>
    </w:p>
    <w:p w14:paraId="16B9DBFA" w14:textId="77777777" w:rsidR="00442C4C" w:rsidRDefault="00442C4C" w:rsidP="00A0796C">
      <w:pPr>
        <w:spacing w:line="360" w:lineRule="auto"/>
        <w:ind w:firstLine="708"/>
        <w:jc w:val="both"/>
        <w:rPr>
          <w:rFonts w:ascii="Times New Roman" w:hAnsi="Times New Roman"/>
          <w:sz w:val="28"/>
          <w:szCs w:val="28"/>
        </w:rPr>
      </w:pPr>
    </w:p>
    <w:p w14:paraId="7338BB3E" w14:textId="77777777" w:rsidR="00442C4C" w:rsidRPr="0092411B" w:rsidRDefault="00442C4C" w:rsidP="00A0796C">
      <w:pPr>
        <w:spacing w:line="360" w:lineRule="auto"/>
        <w:ind w:firstLine="708"/>
        <w:jc w:val="both"/>
        <w:rPr>
          <w:rFonts w:ascii="Times New Roman" w:hAnsi="Times New Roman"/>
          <w:sz w:val="28"/>
          <w:szCs w:val="28"/>
        </w:rPr>
      </w:pPr>
    </w:p>
    <w:p w14:paraId="627426EB" w14:textId="77777777" w:rsidR="00A0796C" w:rsidRPr="00A0796C" w:rsidRDefault="00A0796C" w:rsidP="00A0796C">
      <w:pPr>
        <w:spacing w:line="360" w:lineRule="auto"/>
        <w:jc w:val="both"/>
        <w:rPr>
          <w:rFonts w:ascii="Times New Roman" w:hAnsi="Times New Roman"/>
          <w:b/>
          <w:sz w:val="28"/>
          <w:szCs w:val="28"/>
        </w:rPr>
      </w:pPr>
      <w:r w:rsidRPr="00A0796C">
        <w:rPr>
          <w:rFonts w:ascii="Times New Roman" w:hAnsi="Times New Roman"/>
          <w:b/>
          <w:sz w:val="28"/>
          <w:szCs w:val="28"/>
        </w:rPr>
        <w:lastRenderedPageBreak/>
        <w:t>Б) Мес</w:t>
      </w:r>
      <w:r>
        <w:rPr>
          <w:rFonts w:ascii="Times New Roman" w:hAnsi="Times New Roman"/>
          <w:b/>
          <w:sz w:val="28"/>
          <w:szCs w:val="28"/>
        </w:rPr>
        <w:t>то религии в государстве Гоббса</w:t>
      </w:r>
    </w:p>
    <w:p w14:paraId="1D05E6B5"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«Левиафан» обычно считают сочинением на политические темы. Однако взгляды Гоббса, касающиеся природы государства, предваряются тезисами о человеке как о природном существе и «машине», а завершаются пространными полемическими рассуждениями насчет того, какой должна быть «истинная религия». Практически половина всего объема «Левиафана» посвящена обсуждению религиозных вопросов. И это не случайно. Для Англии XVII века это был, несомненно, актуальный вопрос. В этот период была совершена последняя попытка установления государственного устройства на основе абсолютной монархии и государственной автократической церкви. Система средневековых отношений препятствовала дальнейшему развитию Англии. Несмотря на то, что в XVI веке парламент был подчинен королю, для решения важных вопросов (сбор налогов, начало военных действий) необходимо было собирать парламент, что бы получить его разрешение. В конце XVI века отношения между королем и парламентом ухудшились, т.к. английский король жаждал независимости от парламента, считая, что власть короля дана Богом и ее нельзя ограничивать никакими земными законами. Королю Якову приписывали слова: «Нет епископа – нет короля». Религиозная политика правительства была поставлена в центр критической деятельности парламента, потому что английский клир оказывал помощь королю в его борьбе с представителями буржуазии в парламенте и выступал за королевский абсолютизм [</w:t>
      </w:r>
      <w:proofErr w:type="spellStart"/>
      <w:r w:rsidRPr="00A0796C">
        <w:rPr>
          <w:rFonts w:ascii="Times New Roman" w:hAnsi="Times New Roman"/>
          <w:sz w:val="28"/>
          <w:szCs w:val="28"/>
        </w:rPr>
        <w:t>Чагин</w:t>
      </w:r>
      <w:proofErr w:type="spellEnd"/>
      <w:r w:rsidRPr="00A0796C">
        <w:rPr>
          <w:rFonts w:ascii="Times New Roman" w:hAnsi="Times New Roman"/>
          <w:sz w:val="28"/>
          <w:szCs w:val="28"/>
        </w:rPr>
        <w:t xml:space="preserve">, 1959: 84].  </w:t>
      </w:r>
    </w:p>
    <w:p w14:paraId="06705F5C"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 xml:space="preserve">Однако отношение Гоббса к религии сложное и неоднозначное, а подчас и противоречивое. По мнению </w:t>
      </w:r>
      <w:proofErr w:type="spellStart"/>
      <w:r w:rsidRPr="00A0796C">
        <w:rPr>
          <w:rFonts w:ascii="Times New Roman" w:hAnsi="Times New Roman"/>
          <w:sz w:val="28"/>
          <w:szCs w:val="28"/>
        </w:rPr>
        <w:t>Ческиса</w:t>
      </w:r>
      <w:proofErr w:type="spellEnd"/>
      <w:r w:rsidRPr="00A0796C">
        <w:rPr>
          <w:rFonts w:ascii="Times New Roman" w:hAnsi="Times New Roman"/>
          <w:sz w:val="28"/>
          <w:szCs w:val="28"/>
        </w:rPr>
        <w:t xml:space="preserve"> Л. А. у Гоббса из всех философов XVII века единственно имеется «ясная позиция атеизма». Такого же мнения придерживается и </w:t>
      </w:r>
      <w:proofErr w:type="spellStart"/>
      <w:r w:rsidRPr="00A0796C">
        <w:rPr>
          <w:rFonts w:ascii="Times New Roman" w:hAnsi="Times New Roman"/>
          <w:sz w:val="28"/>
          <w:szCs w:val="28"/>
        </w:rPr>
        <w:t>Чагин</w:t>
      </w:r>
      <w:proofErr w:type="spellEnd"/>
      <w:r w:rsidRPr="00A0796C">
        <w:rPr>
          <w:rFonts w:ascii="Times New Roman" w:hAnsi="Times New Roman"/>
          <w:sz w:val="28"/>
          <w:szCs w:val="28"/>
        </w:rPr>
        <w:t xml:space="preserve"> Б. А. – «его учение о происхождении и сущности религии вело непосредственно к атеизму» [</w:t>
      </w:r>
      <w:proofErr w:type="spellStart"/>
      <w:r w:rsidRPr="00A0796C">
        <w:rPr>
          <w:rFonts w:ascii="Times New Roman" w:hAnsi="Times New Roman"/>
          <w:sz w:val="28"/>
          <w:szCs w:val="28"/>
        </w:rPr>
        <w:t>Чагин</w:t>
      </w:r>
      <w:proofErr w:type="spellEnd"/>
      <w:r w:rsidRPr="00A0796C">
        <w:rPr>
          <w:rFonts w:ascii="Times New Roman" w:hAnsi="Times New Roman"/>
          <w:sz w:val="28"/>
          <w:szCs w:val="28"/>
        </w:rPr>
        <w:t xml:space="preserve">, 1959: 78]. Соколов В.В. считал Гоббса деистом, желавшим иметь монарха  и на земле, и на небе [Соколов, 2010: 21]. Другие же заявляют, что позицию Гоббса в </w:t>
      </w:r>
      <w:r w:rsidRPr="00A0796C">
        <w:rPr>
          <w:rFonts w:ascii="Times New Roman" w:hAnsi="Times New Roman"/>
          <w:sz w:val="28"/>
          <w:szCs w:val="28"/>
        </w:rPr>
        <w:lastRenderedPageBreak/>
        <w:t xml:space="preserve">вопросах религии невозможно определить, и что философ остается для нас неразрешимой загадкой. Он ставил государство выше религии, естественный закон – выше «божественного закона». Гоббс выступал против теории о божественном происхождении государства и, полемизируя с </w:t>
      </w:r>
      <w:proofErr w:type="spellStart"/>
      <w:r w:rsidRPr="00A0796C">
        <w:rPr>
          <w:rFonts w:ascii="Times New Roman" w:hAnsi="Times New Roman"/>
          <w:sz w:val="28"/>
          <w:szCs w:val="28"/>
        </w:rPr>
        <w:t>Фильмером</w:t>
      </w:r>
      <w:proofErr w:type="spellEnd"/>
      <w:r w:rsidRPr="00A0796C">
        <w:rPr>
          <w:rFonts w:ascii="Times New Roman" w:hAnsi="Times New Roman"/>
          <w:sz w:val="28"/>
          <w:szCs w:val="28"/>
        </w:rPr>
        <w:t>, одним из идеологов этого учения, «неслыханно смело для того времени провозгласил возникновение государства из естественных условий жизни людей на основе договора» [</w:t>
      </w:r>
      <w:proofErr w:type="spellStart"/>
      <w:r w:rsidRPr="00A0796C">
        <w:rPr>
          <w:rFonts w:ascii="Times New Roman" w:hAnsi="Times New Roman"/>
          <w:sz w:val="28"/>
          <w:szCs w:val="28"/>
        </w:rPr>
        <w:t>Чагин</w:t>
      </w:r>
      <w:proofErr w:type="spellEnd"/>
      <w:r w:rsidRPr="00A0796C">
        <w:rPr>
          <w:rFonts w:ascii="Times New Roman" w:hAnsi="Times New Roman"/>
          <w:sz w:val="28"/>
          <w:szCs w:val="28"/>
        </w:rPr>
        <w:t xml:space="preserve">, 1959: 85].  Как писал Маркс, «Макиавелли, Кампанелла, а впоследствии Гоббс, Спиноза, Гуго </w:t>
      </w:r>
      <w:proofErr w:type="spellStart"/>
      <w:r w:rsidRPr="00A0796C">
        <w:rPr>
          <w:rFonts w:ascii="Times New Roman" w:hAnsi="Times New Roman"/>
          <w:sz w:val="28"/>
          <w:szCs w:val="28"/>
        </w:rPr>
        <w:t>Гроций</w:t>
      </w:r>
      <w:proofErr w:type="spellEnd"/>
      <w:r w:rsidRPr="00A0796C">
        <w:rPr>
          <w:rFonts w:ascii="Times New Roman" w:hAnsi="Times New Roman"/>
          <w:sz w:val="28"/>
          <w:szCs w:val="28"/>
        </w:rPr>
        <w:t xml:space="preserve"> вплоть до Руссо, Фихте, Гегеля стали, рассматривать государство человеческими глазами и выводить его естественные законы из разума и опыта, а не из теологии» [Маркс, 1989: 103]. Он освободил мораль от религиозной санкции и подчинил ее авторитету государственной власти, основав на этом свою политическую теологию [</w:t>
      </w:r>
      <w:proofErr w:type="spellStart"/>
      <w:r w:rsidRPr="00A0796C">
        <w:rPr>
          <w:rFonts w:ascii="Times New Roman" w:hAnsi="Times New Roman"/>
          <w:sz w:val="28"/>
          <w:szCs w:val="28"/>
        </w:rPr>
        <w:t>Milbank</w:t>
      </w:r>
      <w:proofErr w:type="spellEnd"/>
      <w:r w:rsidRPr="00A0796C">
        <w:rPr>
          <w:rFonts w:ascii="Times New Roman" w:hAnsi="Times New Roman"/>
          <w:sz w:val="28"/>
          <w:szCs w:val="28"/>
        </w:rPr>
        <w:t>, 2013: 139].</w:t>
      </w:r>
    </w:p>
    <w:p w14:paraId="20070957"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В естественном состоянии до того, как человеческий разум приходит к выводу о необходимости заключения мира, он находит свое спасение в религии. «Семена» религии, как и рассуждения, лежат в природе человека, но то, что произрастает из этого семени, определенный набор религиозных верований и практик, является искусственно созданным. «Религия является необходимым дефектом человеческого благоразумия, его неопытности» [</w:t>
      </w:r>
      <w:proofErr w:type="spellStart"/>
      <w:r w:rsidRPr="00A0796C">
        <w:rPr>
          <w:rFonts w:ascii="Times New Roman" w:hAnsi="Times New Roman"/>
          <w:sz w:val="28"/>
          <w:szCs w:val="28"/>
        </w:rPr>
        <w:t>Oakeshott</w:t>
      </w:r>
      <w:proofErr w:type="spellEnd"/>
      <w:r w:rsidRPr="00A0796C">
        <w:rPr>
          <w:rFonts w:ascii="Times New Roman" w:hAnsi="Times New Roman"/>
          <w:sz w:val="28"/>
          <w:szCs w:val="28"/>
        </w:rPr>
        <w:t xml:space="preserve">, 1975: 33]. Благоразумие –  предвидение вероятного будущего, и понимание вероятных причин основаны на воспоминании. Они оказываются причиной людского страха, когда человек встречается с чем-то лежащим за пределами его понимания. Тут религия и приходит на помощь. Она оказывается продуктом психической деятельности, способной разрешить эту ситуацию. Страх, таким образом, оказывается первоначальным импульсом для построения, сначала примитивных верования, а затем, и для создания религии. Религия для Гоббса становится конструктом нашей психики, а, следовательно, зная механизмы ее работы, субъект может воздействовать на ее конечные «построения». </w:t>
      </w:r>
    </w:p>
    <w:p w14:paraId="48FE1BEE"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lastRenderedPageBreak/>
        <w:t xml:space="preserve">Сам Гоббс в «Возражениях» на «Размышления» Декарта отвергал утверждение автора не только о врождённой идеи Бога, но и положение о божественной природе религии. Он довольно подробно рассматривает вопрос о происхождении религии.  Согласно его воззрениям, ее источники носят чисто гносеологический характер: </w:t>
      </w:r>
    </w:p>
    <w:p w14:paraId="578264AF"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 xml:space="preserve">1. Человеческая любознательность, стремление «доискиваться причин наблюдаемых событий» [Гоббс, 2001: 74]. </w:t>
      </w:r>
    </w:p>
    <w:p w14:paraId="405D64A4"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2. Желание познания начала вещей, «человеку свойственно также думать, что эта вещь имеет причину» [Гоббс, 2001: 74] .</w:t>
      </w:r>
    </w:p>
    <w:p w14:paraId="59EAC3F7"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3. Способность человека замечать, «как одно событие производит другое, и запоминает в них предыдущее и последующее. А если он не может выявить истинных причин вещей, он строит насчет этих причин предположения, внушаемые его собственной фантазией, или полагается на авторитет других людей…» [Гоббс, 2001: 75].</w:t>
      </w:r>
    </w:p>
    <w:p w14:paraId="1E6CB326"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 xml:space="preserve">4. Принятие случайных вещей за предзнаменование [Гоббс, 2001: 75]. </w:t>
      </w:r>
    </w:p>
    <w:p w14:paraId="4B21792B"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Вслед за Гоббсом Спиноза в своем «Богословско-политическом трактате» объявил «легковерие и страх истинным источником суеверия и религии» [</w:t>
      </w:r>
      <w:proofErr w:type="spellStart"/>
      <w:r w:rsidRPr="00A0796C">
        <w:rPr>
          <w:rFonts w:ascii="Times New Roman" w:hAnsi="Times New Roman"/>
          <w:sz w:val="28"/>
          <w:szCs w:val="28"/>
        </w:rPr>
        <w:t>Ческис</w:t>
      </w:r>
      <w:proofErr w:type="spellEnd"/>
      <w:r w:rsidRPr="00A0796C">
        <w:rPr>
          <w:rFonts w:ascii="Times New Roman" w:hAnsi="Times New Roman"/>
          <w:sz w:val="28"/>
          <w:szCs w:val="28"/>
        </w:rPr>
        <w:t xml:space="preserve">, 1929: 34]. </w:t>
      </w:r>
    </w:p>
    <w:p w14:paraId="5E324195"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ab/>
        <w:t xml:space="preserve">Что же касается Бога, то его существование Гоббс никогда не ставил под сомнение. «Существует первичный двигатель, т.е. первичная и предвечная причина всех вещей. А это именно то, что люди разумеют под именем Бога» [Гоббс, 2001(а): 75]. Но что Гоббс имеет в виду под словом «бог»? Ответ на этот вопрос он дает в рамках материалистического мировоззрения, пытаясь дать логически стройное доказательство бытия Бога, которое вытекает из того, что Бог «первичная и предвечная причина всех вещей». Гоббс полемизирует с Декартом о созидательной функции Бога: </w:t>
      </w:r>
    </w:p>
    <w:p w14:paraId="490ADE99" w14:textId="77777777" w:rsidR="00A0796C" w:rsidRPr="00A0796C" w:rsidRDefault="00A0796C" w:rsidP="00A0796C">
      <w:pPr>
        <w:ind w:left="426" w:right="850"/>
        <w:jc w:val="both"/>
        <w:rPr>
          <w:rFonts w:ascii="Times New Roman" w:hAnsi="Times New Roman"/>
          <w:sz w:val="24"/>
          <w:szCs w:val="28"/>
        </w:rPr>
      </w:pPr>
      <w:r w:rsidRPr="00A0796C">
        <w:rPr>
          <w:rFonts w:ascii="Times New Roman" w:hAnsi="Times New Roman"/>
          <w:sz w:val="24"/>
          <w:szCs w:val="28"/>
        </w:rPr>
        <w:lastRenderedPageBreak/>
        <w:t xml:space="preserve">Что же касается представления «творец всего существующего», то я себе могу составить представление о творении только на основании того, что я видел: на основании, скажем наблюдений над тем, как человек рождается, или словно из одной точки вырастает до его настоящей формы и величины. Никакой другой идеи никто не ассоциирует с именем «творец». То обстоятельство, что мы можем себе представить мир созданным, не является достаточным доказательством того, что он действительно был создан [Гоббс, 1989: 155].  </w:t>
      </w:r>
    </w:p>
    <w:p w14:paraId="410A7BE2"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Бог – «естественное тело», которое хотя и не воспринимается нашими органами чувств, но, как и всякое тело обладает измерениями. Выражение «бестелесный дух», по Гоббсу, не имеет смысла, т.к. это два «взаимопротиворечащих слова», поэтому:</w:t>
      </w:r>
    </w:p>
    <w:p w14:paraId="4A3F60F2" w14:textId="77777777" w:rsidR="00A0796C" w:rsidRPr="00A0796C" w:rsidRDefault="00A0796C" w:rsidP="00A0796C">
      <w:pPr>
        <w:ind w:left="284" w:right="850"/>
        <w:jc w:val="both"/>
        <w:rPr>
          <w:rFonts w:ascii="Times New Roman" w:hAnsi="Times New Roman"/>
          <w:sz w:val="28"/>
          <w:szCs w:val="28"/>
        </w:rPr>
      </w:pPr>
      <w:r w:rsidRPr="00A0796C">
        <w:rPr>
          <w:rFonts w:ascii="Times New Roman" w:hAnsi="Times New Roman"/>
          <w:sz w:val="24"/>
          <w:szCs w:val="28"/>
        </w:rPr>
        <w:t>Люди, пришедшие собственным размышлением к признанию бесконечного, всемогущего и предвечного Бога, предпочитают признать его непостижимым и превышающим силу их разумения, а не определять его естество словами «бестелесных дух», чтобы затем признать, что это определение непонятно либо что такой титул дается ему в догматическом смысле, т.е. не с намерением сделать понятным божественное естество, а из благочестивого желания выразить свое благоговения приписыванием его атрибутов, значение которых наиболее далеко от грубости видимых тел [Гоббс, 2001: 76].</w:t>
      </w:r>
    </w:p>
    <w:p w14:paraId="7C770791"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Таким образом, религия вытекает из разумного страха перед тем, что вышло за пределы благоразумия - именно поэтому люди всегда поклонялись тому, чего боялись, тому, что находилось за пределами их понимания. Вечный страх, возникающий из религиозных стремлений, сосредотачивается на определенном объекте – Боге. «Настойчивость в рассуждениях может выявить необходимость Первопричины, но о ней известно так мало, что зависимость человека по отношению к ней всегда будет выражаться в поклонении, а не знании» [</w:t>
      </w:r>
      <w:proofErr w:type="spellStart"/>
      <w:r w:rsidRPr="00A0796C">
        <w:rPr>
          <w:rFonts w:ascii="Times New Roman" w:hAnsi="Times New Roman"/>
          <w:sz w:val="28"/>
          <w:szCs w:val="28"/>
        </w:rPr>
        <w:t>Oakeshott</w:t>
      </w:r>
      <w:proofErr w:type="spellEnd"/>
      <w:r w:rsidRPr="00A0796C">
        <w:rPr>
          <w:rFonts w:ascii="Times New Roman" w:hAnsi="Times New Roman"/>
          <w:sz w:val="28"/>
          <w:szCs w:val="28"/>
        </w:rPr>
        <w:t xml:space="preserve">, 1975: 36]. И каждый человек, в соответствии со своим ограниченным опытом и величием своего страха, оказывает Богу поклонение и честь. </w:t>
      </w:r>
    </w:p>
    <w:p w14:paraId="7D6A35D7"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 xml:space="preserve">Религия не является избавлением от страха; она лишь замещает страх земной жизни, на страх перед Всевышнем, что, однако, может облегчить существование человека в реальном мире. Гоббса нельзя считать </w:t>
      </w:r>
      <w:proofErr w:type="spellStart"/>
      <w:r w:rsidRPr="00A0796C">
        <w:rPr>
          <w:rFonts w:ascii="Times New Roman" w:hAnsi="Times New Roman"/>
          <w:sz w:val="28"/>
          <w:szCs w:val="28"/>
        </w:rPr>
        <w:t>упразднителем</w:t>
      </w:r>
      <w:proofErr w:type="spellEnd"/>
      <w:r w:rsidRPr="00A0796C">
        <w:rPr>
          <w:rFonts w:ascii="Times New Roman" w:hAnsi="Times New Roman"/>
          <w:sz w:val="28"/>
          <w:szCs w:val="28"/>
        </w:rPr>
        <w:t xml:space="preserve"> религии, как это утверждали представители советской науки </w:t>
      </w:r>
      <w:r w:rsidRPr="00A0796C">
        <w:rPr>
          <w:rFonts w:ascii="Times New Roman" w:hAnsi="Times New Roman"/>
          <w:sz w:val="28"/>
          <w:szCs w:val="28"/>
        </w:rPr>
        <w:lastRenderedPageBreak/>
        <w:t>[</w:t>
      </w:r>
      <w:proofErr w:type="spellStart"/>
      <w:r w:rsidRPr="00A0796C">
        <w:rPr>
          <w:rFonts w:ascii="Times New Roman" w:hAnsi="Times New Roman"/>
          <w:sz w:val="28"/>
          <w:szCs w:val="28"/>
        </w:rPr>
        <w:t>Чагин</w:t>
      </w:r>
      <w:proofErr w:type="spellEnd"/>
      <w:r w:rsidRPr="00A0796C">
        <w:rPr>
          <w:rFonts w:ascii="Times New Roman" w:hAnsi="Times New Roman"/>
          <w:sz w:val="28"/>
          <w:szCs w:val="28"/>
        </w:rPr>
        <w:t xml:space="preserve">, 1959; </w:t>
      </w:r>
      <w:proofErr w:type="spellStart"/>
      <w:r w:rsidRPr="00A0796C">
        <w:rPr>
          <w:rFonts w:ascii="Times New Roman" w:hAnsi="Times New Roman"/>
          <w:sz w:val="28"/>
          <w:szCs w:val="28"/>
        </w:rPr>
        <w:t>Ческис</w:t>
      </w:r>
      <w:proofErr w:type="spellEnd"/>
      <w:r w:rsidRPr="00A0796C">
        <w:rPr>
          <w:rFonts w:ascii="Times New Roman" w:hAnsi="Times New Roman"/>
          <w:sz w:val="28"/>
          <w:szCs w:val="28"/>
        </w:rPr>
        <w:t>, 1929]. Он не преследует целью её уничтожение, а является ее своеобразным реформатором. Он выступает против шарлатанства и бессмысленных догматов религии. Они приводят к религиозной борьбе и переворотам [</w:t>
      </w:r>
      <w:proofErr w:type="spellStart"/>
      <w:r w:rsidRPr="00A0796C">
        <w:rPr>
          <w:rFonts w:ascii="Times New Roman" w:hAnsi="Times New Roman"/>
          <w:sz w:val="28"/>
          <w:szCs w:val="28"/>
        </w:rPr>
        <w:t>Чагин</w:t>
      </w:r>
      <w:proofErr w:type="spellEnd"/>
      <w:r w:rsidRPr="00A0796C">
        <w:rPr>
          <w:rFonts w:ascii="Times New Roman" w:hAnsi="Times New Roman"/>
          <w:sz w:val="28"/>
          <w:szCs w:val="28"/>
        </w:rPr>
        <w:t xml:space="preserve">, 1959: 87]. С его точки зрения, человек не может быть не верующим, т.к. в противном случаи он не мог бы объяснить себе многие события, происходящие вокруг него. «Семена» религии «никогда не могут быть в такой мере искоренены из человеческой природы, чтобы они не дали снова ростков новых религий при возделывании их такими людьми, которые обладают для этого подходящей репутацией» [Гоббс, 2001: 82]. </w:t>
      </w:r>
    </w:p>
    <w:p w14:paraId="6EA07629" w14:textId="77777777" w:rsid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Ясно осознавая это, Гоббс решает поставить религию на службу государству [</w:t>
      </w:r>
      <w:proofErr w:type="spellStart"/>
      <w:r w:rsidRPr="00A0796C">
        <w:rPr>
          <w:rFonts w:ascii="Times New Roman" w:hAnsi="Times New Roman"/>
          <w:sz w:val="28"/>
          <w:szCs w:val="28"/>
        </w:rPr>
        <w:t>Oakeshott</w:t>
      </w:r>
      <w:proofErr w:type="spellEnd"/>
      <w:r w:rsidRPr="00A0796C">
        <w:rPr>
          <w:rFonts w:ascii="Times New Roman" w:hAnsi="Times New Roman"/>
          <w:sz w:val="28"/>
          <w:szCs w:val="28"/>
        </w:rPr>
        <w:t xml:space="preserve">, 1975: 42]. Раз религия владычествует над умами людей и вселяет в них страх, представляя собой большую политическую силу, то ее надо непременно использовать в политических целях. «Можно заставить человека верить всему тому, что говорят ему люди, которые приобрели его доверие и которые умеют исподволь и ловко использовать его страх и невежество» [Гоббс, 2001: 80]. И религия, и государство возникают из человеческого страха,  следовательно,  подданные должны быть покорны суверену не только из-за земных страхов, но и из-за страха небесных сил. Суверен – земной правитель, Бог – небесный. Гоббс в ходе аргументации часто ссылается на христианские положения. Воля правителя – то же самое, что «повеление Христа» [Гоббс, 1989: 396, 401]. Естественные законы – совпадают с евангельскими заветами: шестой закон о прощении обиды, восьмой закон против оскорбления, девятый закон против гордости и правило, облегчающее рассмотрение естественных законов – «не делай другому того, чего ты не желал бы, чтобы было сделано по отношению к тебе» [Гоббс, 2001: 110, 186, 337]. Отсюда следует, что религия, возникающая как «побочный эффект» деятельности нашей психики, в общем, и воздействия на нее страха, в частности, в пространстве политического </w:t>
      </w:r>
      <w:r w:rsidRPr="00A0796C">
        <w:rPr>
          <w:rFonts w:ascii="Times New Roman" w:hAnsi="Times New Roman"/>
          <w:sz w:val="28"/>
          <w:szCs w:val="28"/>
        </w:rPr>
        <w:lastRenderedPageBreak/>
        <w:t>оказывается подчинена верховной власти (Суверену) и должна быть трансформирована в соответствии с государственной политикой.</w:t>
      </w:r>
    </w:p>
    <w:p w14:paraId="64E42814" w14:textId="77777777" w:rsidR="00731DB2" w:rsidRPr="00CC1BD6" w:rsidRDefault="00731DB2" w:rsidP="00731DB2">
      <w:pPr>
        <w:spacing w:line="360" w:lineRule="auto"/>
        <w:jc w:val="both"/>
        <w:rPr>
          <w:rFonts w:ascii="Times New Roman" w:hAnsi="Times New Roman"/>
          <w:sz w:val="28"/>
          <w:szCs w:val="28"/>
        </w:rPr>
      </w:pPr>
    </w:p>
    <w:p w14:paraId="1CE1E2E1" w14:textId="77777777" w:rsidR="00A0796C" w:rsidRPr="00A0796C" w:rsidRDefault="00A0796C" w:rsidP="00A0796C">
      <w:pPr>
        <w:spacing w:line="360" w:lineRule="auto"/>
        <w:jc w:val="both"/>
        <w:rPr>
          <w:rFonts w:ascii="Times New Roman" w:hAnsi="Times New Roman"/>
          <w:b/>
          <w:sz w:val="28"/>
          <w:szCs w:val="28"/>
        </w:rPr>
      </w:pPr>
      <w:r w:rsidRPr="00A0796C">
        <w:rPr>
          <w:rFonts w:ascii="Times New Roman" w:hAnsi="Times New Roman"/>
          <w:b/>
          <w:sz w:val="28"/>
          <w:szCs w:val="28"/>
        </w:rPr>
        <w:t>В) Визуальные стратегии как квинтэссенция поли</w:t>
      </w:r>
      <w:r>
        <w:rPr>
          <w:rFonts w:ascii="Times New Roman" w:hAnsi="Times New Roman"/>
          <w:b/>
          <w:sz w:val="28"/>
          <w:szCs w:val="28"/>
        </w:rPr>
        <w:t>тической теологии Томаса Гоббса</w:t>
      </w:r>
    </w:p>
    <w:p w14:paraId="20C99F71"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 xml:space="preserve">Изложенное выше уже позволяет нам говорить о Томасе Гоббсе как о политическом теологе. Однако своего «апогея» политическая теология </w:t>
      </w:r>
      <w:proofErr w:type="spellStart"/>
      <w:r w:rsidRPr="00A0796C">
        <w:rPr>
          <w:rFonts w:ascii="Times New Roman" w:hAnsi="Times New Roman"/>
          <w:sz w:val="28"/>
          <w:szCs w:val="28"/>
        </w:rPr>
        <w:t>малмсберийского</w:t>
      </w:r>
      <w:proofErr w:type="spellEnd"/>
      <w:r w:rsidRPr="00A0796C">
        <w:rPr>
          <w:rFonts w:ascii="Times New Roman" w:hAnsi="Times New Roman"/>
          <w:sz w:val="28"/>
          <w:szCs w:val="28"/>
        </w:rPr>
        <w:t xml:space="preserve"> философа достигает в его визуальных стратегиях. Именно здесь находится точка пересечения всех ключевых идей его учения – страх, суверенная власть, религия. В любое время существование политической сферы невозможно было представить без использования символов. Символ был и остается одной из важнейших частей построения и осмысления человеческой реальности. Как чувственно-воспринимаемый или абстрактный способ воплощения, он способен донести до индивида содержание той или иной политической системы, таким образом, помогая конкретному человеку лучше ориентироваться во внешнем мире. Поэтому в данном случае мы обращаемся не только к тексту, но и акцентируем особое внимание на титульной странице Левиафана, рассматривая это мифическое животное как политический символ. </w:t>
      </w:r>
    </w:p>
    <w:p w14:paraId="71F67363"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 xml:space="preserve">Само сравнение Гоббсом государства с библейским чудовищем Левиафаном, которое изображено как сила, принижающая человека, имеет глубинный смысл. В «Книге Иова» Левиафан подробно описан и даже назван царем. Карл Шмитт, проделавший довольно подробный анализ фронтисписа Левиафана в своей работе «Левиафан в учении о государстве Томаса Гоббса» вслед за английским мыслителем и, в определенном смысле, пародируя его, предупреждает, что и его работу, посвященную исследованию «Левиафана» не стоило бы брать в руки: «Это книга совершенно эзотерическая, и ее имманентная эзотерика увеличивается по мере того, как ты в нее </w:t>
      </w:r>
      <w:r w:rsidRPr="00A0796C">
        <w:rPr>
          <w:rFonts w:ascii="Times New Roman" w:hAnsi="Times New Roman"/>
          <w:sz w:val="28"/>
          <w:szCs w:val="28"/>
        </w:rPr>
        <w:lastRenderedPageBreak/>
        <w:t>вчитываешься. Так что лучше убери-ка ты от нее руки! Положи ее обратно, на место! Не хватайся за нее снова, не прикасайся к ней пальцами, даже если они вымыты и ухожены или, в духе времени, измазаны кровью!» [Шмитт, 2006: 6].</w:t>
      </w:r>
    </w:p>
    <w:p w14:paraId="16B585CB" w14:textId="0184A9C4"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На первой странице трактата</w:t>
      </w:r>
      <w:r w:rsidR="00190324">
        <w:rPr>
          <w:rFonts w:ascii="Times New Roman" w:hAnsi="Times New Roman"/>
          <w:sz w:val="28"/>
          <w:szCs w:val="28"/>
        </w:rPr>
        <w:t xml:space="preserve"> </w:t>
      </w:r>
      <w:r w:rsidR="00190324" w:rsidRPr="00190324">
        <w:rPr>
          <w:rFonts w:ascii="Times New Roman" w:hAnsi="Times New Roman"/>
          <w:sz w:val="28"/>
          <w:szCs w:val="28"/>
        </w:rPr>
        <w:t>[</w:t>
      </w:r>
      <w:r w:rsidR="00190324">
        <w:rPr>
          <w:rFonts w:ascii="Times New Roman" w:hAnsi="Times New Roman"/>
          <w:sz w:val="28"/>
          <w:szCs w:val="28"/>
        </w:rPr>
        <w:t>см. Приложение 1</w:t>
      </w:r>
      <w:r w:rsidR="00190324" w:rsidRPr="00190324">
        <w:rPr>
          <w:rFonts w:ascii="Times New Roman" w:hAnsi="Times New Roman"/>
          <w:sz w:val="28"/>
          <w:szCs w:val="28"/>
        </w:rPr>
        <w:t>]</w:t>
      </w:r>
      <w:r w:rsidRPr="00A0796C">
        <w:rPr>
          <w:rFonts w:ascii="Times New Roman" w:hAnsi="Times New Roman"/>
          <w:sz w:val="28"/>
          <w:szCs w:val="28"/>
        </w:rPr>
        <w:t xml:space="preserve"> находится гравюра с названием «Левиафан» и цитатой из уже знакомой Книги Иова: </w:t>
      </w:r>
      <w:proofErr w:type="spellStart"/>
      <w:r w:rsidRPr="00A0796C">
        <w:rPr>
          <w:rFonts w:ascii="Times New Roman" w:hAnsi="Times New Roman"/>
          <w:sz w:val="28"/>
          <w:szCs w:val="28"/>
        </w:rPr>
        <w:t>non</w:t>
      </w:r>
      <w:proofErr w:type="spellEnd"/>
      <w:r w:rsidRPr="00A0796C">
        <w:rPr>
          <w:rFonts w:ascii="Times New Roman" w:hAnsi="Times New Roman"/>
          <w:sz w:val="28"/>
          <w:szCs w:val="28"/>
        </w:rPr>
        <w:t xml:space="preserve"> </w:t>
      </w:r>
      <w:proofErr w:type="spellStart"/>
      <w:r w:rsidRPr="00A0796C">
        <w:rPr>
          <w:rFonts w:ascii="Times New Roman" w:hAnsi="Times New Roman"/>
          <w:sz w:val="28"/>
          <w:szCs w:val="28"/>
        </w:rPr>
        <w:t>est</w:t>
      </w:r>
      <w:proofErr w:type="spellEnd"/>
      <w:r w:rsidRPr="00A0796C">
        <w:rPr>
          <w:rFonts w:ascii="Times New Roman" w:hAnsi="Times New Roman"/>
          <w:sz w:val="28"/>
          <w:szCs w:val="28"/>
        </w:rPr>
        <w:t xml:space="preserve"> </w:t>
      </w:r>
      <w:proofErr w:type="spellStart"/>
      <w:r w:rsidRPr="00A0796C">
        <w:rPr>
          <w:rFonts w:ascii="Times New Roman" w:hAnsi="Times New Roman"/>
          <w:sz w:val="28"/>
          <w:szCs w:val="28"/>
        </w:rPr>
        <w:t>potestas</w:t>
      </w:r>
      <w:proofErr w:type="spellEnd"/>
      <w:r w:rsidRPr="00A0796C">
        <w:rPr>
          <w:rFonts w:ascii="Times New Roman" w:hAnsi="Times New Roman"/>
          <w:sz w:val="28"/>
          <w:szCs w:val="28"/>
        </w:rPr>
        <w:t xml:space="preserve"> </w:t>
      </w:r>
      <w:proofErr w:type="spellStart"/>
      <w:r w:rsidRPr="00A0796C">
        <w:rPr>
          <w:rFonts w:ascii="Times New Roman" w:hAnsi="Times New Roman"/>
          <w:sz w:val="28"/>
          <w:szCs w:val="28"/>
        </w:rPr>
        <w:t>super</w:t>
      </w:r>
      <w:proofErr w:type="spellEnd"/>
      <w:r w:rsidRPr="00A0796C">
        <w:rPr>
          <w:rFonts w:ascii="Times New Roman" w:hAnsi="Times New Roman"/>
          <w:sz w:val="28"/>
          <w:szCs w:val="28"/>
        </w:rPr>
        <w:t xml:space="preserve"> </w:t>
      </w:r>
      <w:proofErr w:type="spellStart"/>
      <w:r w:rsidRPr="00A0796C">
        <w:rPr>
          <w:rFonts w:ascii="Times New Roman" w:hAnsi="Times New Roman"/>
          <w:sz w:val="28"/>
          <w:szCs w:val="28"/>
        </w:rPr>
        <w:t>terram</w:t>
      </w:r>
      <w:proofErr w:type="spellEnd"/>
      <w:r w:rsidRPr="00A0796C">
        <w:rPr>
          <w:rFonts w:ascii="Times New Roman" w:hAnsi="Times New Roman"/>
          <w:sz w:val="28"/>
          <w:szCs w:val="28"/>
        </w:rPr>
        <w:t xml:space="preserve"> </w:t>
      </w:r>
      <w:proofErr w:type="spellStart"/>
      <w:r w:rsidRPr="00A0796C">
        <w:rPr>
          <w:rFonts w:ascii="Times New Roman" w:hAnsi="Times New Roman"/>
          <w:sz w:val="28"/>
          <w:szCs w:val="28"/>
        </w:rPr>
        <w:t>quae</w:t>
      </w:r>
      <w:proofErr w:type="spellEnd"/>
      <w:r w:rsidRPr="00A0796C">
        <w:rPr>
          <w:rFonts w:ascii="Times New Roman" w:hAnsi="Times New Roman"/>
          <w:sz w:val="28"/>
          <w:szCs w:val="28"/>
        </w:rPr>
        <w:t xml:space="preserve"> </w:t>
      </w:r>
      <w:proofErr w:type="spellStart"/>
      <w:r w:rsidRPr="00A0796C">
        <w:rPr>
          <w:rFonts w:ascii="Times New Roman" w:hAnsi="Times New Roman"/>
          <w:sz w:val="28"/>
          <w:szCs w:val="28"/>
        </w:rPr>
        <w:t>comparetur</w:t>
      </w:r>
      <w:proofErr w:type="spellEnd"/>
      <w:r w:rsidRPr="00A0796C">
        <w:rPr>
          <w:rFonts w:ascii="Times New Roman" w:hAnsi="Times New Roman"/>
          <w:sz w:val="28"/>
          <w:szCs w:val="28"/>
        </w:rPr>
        <w:t xml:space="preserve"> </w:t>
      </w:r>
      <w:proofErr w:type="spellStart"/>
      <w:r w:rsidRPr="00A0796C">
        <w:rPr>
          <w:rFonts w:ascii="Times New Roman" w:hAnsi="Times New Roman"/>
          <w:sz w:val="28"/>
          <w:szCs w:val="28"/>
        </w:rPr>
        <w:t>ei</w:t>
      </w:r>
      <w:proofErr w:type="spellEnd"/>
      <w:r w:rsidRPr="00A0796C">
        <w:rPr>
          <w:rFonts w:ascii="Times New Roman" w:hAnsi="Times New Roman"/>
          <w:sz w:val="28"/>
          <w:szCs w:val="28"/>
        </w:rPr>
        <w:t xml:space="preserve"> («Нет на Земле власти, подобной ему»). Интересно заметить, что, несмотря на ее название, Левиафан, изображенный на её фронтисписе, визуально имеет мало общего с морским чудовищем, а скорее напоминает «массивных гуманоидов», описанных в Асклепии. Хотя Гоббс нигде дословно </w:t>
      </w:r>
      <w:proofErr w:type="spellStart"/>
      <w:r w:rsidRPr="00A0796C">
        <w:rPr>
          <w:rFonts w:ascii="Times New Roman" w:hAnsi="Times New Roman"/>
          <w:sz w:val="28"/>
          <w:szCs w:val="28"/>
        </w:rPr>
        <w:t>ччи</w:t>
      </w:r>
      <w:proofErr w:type="spellEnd"/>
      <w:r w:rsidRPr="00A0796C">
        <w:rPr>
          <w:rFonts w:ascii="Times New Roman" w:hAnsi="Times New Roman"/>
          <w:sz w:val="28"/>
          <w:szCs w:val="28"/>
        </w:rPr>
        <w:t xml:space="preserve"> не цитировал текст Асклепия, все же, по мнению немецкого историка и философа, Хорста </w:t>
      </w:r>
      <w:proofErr w:type="spellStart"/>
      <w:r w:rsidRPr="00A0796C">
        <w:rPr>
          <w:rFonts w:ascii="Times New Roman" w:hAnsi="Times New Roman"/>
          <w:sz w:val="28"/>
          <w:szCs w:val="28"/>
        </w:rPr>
        <w:t>Бредекмпа</w:t>
      </w:r>
      <w:proofErr w:type="spellEnd"/>
      <w:r w:rsidRPr="00A0796C">
        <w:rPr>
          <w:rFonts w:ascii="Times New Roman" w:hAnsi="Times New Roman"/>
          <w:sz w:val="28"/>
          <w:szCs w:val="28"/>
        </w:rPr>
        <w:t>, имеют место быть бесчисленные ссылки на герметический корпус в других разделах «Левиафана» [</w:t>
      </w:r>
      <w:proofErr w:type="spellStart"/>
      <w:r w:rsidRPr="00A0796C">
        <w:rPr>
          <w:rFonts w:ascii="Times New Roman" w:hAnsi="Times New Roman"/>
          <w:sz w:val="28"/>
          <w:szCs w:val="28"/>
        </w:rPr>
        <w:t>Bredekamp</w:t>
      </w:r>
      <w:proofErr w:type="spellEnd"/>
      <w:r w:rsidRPr="00A0796C">
        <w:rPr>
          <w:rFonts w:ascii="Times New Roman" w:hAnsi="Times New Roman"/>
          <w:sz w:val="28"/>
          <w:szCs w:val="28"/>
        </w:rPr>
        <w:t>, 2007: 33]. Карл Шмитт отмечает, что «единство политической общности часто и в различных значениях воспринималось в образе человека-великана (</w:t>
      </w:r>
      <w:proofErr w:type="spellStart"/>
      <w:r w:rsidRPr="00A0796C">
        <w:rPr>
          <w:rFonts w:ascii="Times New Roman" w:hAnsi="Times New Roman"/>
          <w:sz w:val="28"/>
          <w:szCs w:val="28"/>
        </w:rPr>
        <w:t>magnum</w:t>
      </w:r>
      <w:proofErr w:type="spellEnd"/>
      <w:r w:rsidRPr="00A0796C">
        <w:rPr>
          <w:rFonts w:ascii="Times New Roman" w:hAnsi="Times New Roman"/>
          <w:sz w:val="28"/>
          <w:szCs w:val="28"/>
        </w:rPr>
        <w:t xml:space="preserve"> </w:t>
      </w:r>
      <w:proofErr w:type="spellStart"/>
      <w:r w:rsidRPr="00A0796C">
        <w:rPr>
          <w:rFonts w:ascii="Times New Roman" w:hAnsi="Times New Roman"/>
          <w:sz w:val="28"/>
          <w:szCs w:val="28"/>
        </w:rPr>
        <w:t>corpus</w:t>
      </w:r>
      <w:proofErr w:type="spellEnd"/>
      <w:r w:rsidRPr="00A0796C">
        <w:rPr>
          <w:rFonts w:ascii="Times New Roman" w:hAnsi="Times New Roman"/>
          <w:sz w:val="28"/>
          <w:szCs w:val="28"/>
        </w:rPr>
        <w:t>). Истории политических идей известен и образ гигантского зверя». А Платон, к которому «восходит представление о политической общности как о большом человеке, называет движимую иррациональными аффектами толпу многоголовым и пестрым зверем» [Шмитт, 2006: 108].</w:t>
      </w:r>
    </w:p>
    <w:p w14:paraId="4CDA74B8"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 xml:space="preserve">Изображение Левиафана является, пожалуй, одним из самых известных в истории политической философии того времени. Нижняя часть представляет собой триптих с несколькими символическими объектами светской и церковной власти. Элементы одной стороны противопоставляются элементам другой: замок и церковь, корона и митра.  Пушка как «последний довод королей и молнии божественного гнева, символизирующие отлучение от церкви, своего рода "тяжёлую артиллерию" организованной религии. Далее оружия и инструменты философской дискуссии - трезубец силлогизма, рога дилеммы, вилки прямого и непрямого, </w:t>
      </w:r>
      <w:r w:rsidRPr="00A0796C">
        <w:rPr>
          <w:rFonts w:ascii="Times New Roman" w:hAnsi="Times New Roman"/>
          <w:sz w:val="28"/>
          <w:szCs w:val="28"/>
        </w:rPr>
        <w:lastRenderedPageBreak/>
        <w:t>духовного и временного, реального и преднамеренного; битву заменяет богословская дискуссия.  И в конце –  поле боя и заседание религиозного суда.</w:t>
      </w:r>
    </w:p>
    <w:p w14:paraId="73BC849E"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 xml:space="preserve">Над триптихом – город с домами, церковью и несколькими горожанами. В центре изображен огромных размеров человек с короной на голове, составленный из множества маленьких людей, изображенных спиной к зрителю и поднимающих взгляд к голове гиганта, которого они составляют. Эти «объятые страхом </w:t>
      </w:r>
      <w:proofErr w:type="spellStart"/>
      <w:r w:rsidRPr="00A0796C">
        <w:rPr>
          <w:rFonts w:ascii="Times New Roman" w:hAnsi="Times New Roman"/>
          <w:sz w:val="28"/>
          <w:szCs w:val="28"/>
        </w:rPr>
        <w:t>атомизированные</w:t>
      </w:r>
      <w:proofErr w:type="spellEnd"/>
      <w:r w:rsidRPr="00A0796C">
        <w:rPr>
          <w:rFonts w:ascii="Times New Roman" w:hAnsi="Times New Roman"/>
          <w:sz w:val="28"/>
          <w:szCs w:val="28"/>
        </w:rPr>
        <w:t xml:space="preserve"> одиночки собираются вместе, затем вспыхивает свет разума и возникает консенсус, нацеленный на всеобщее и безусловное подчинение сильнейшей власти» [Шмитт, 2006: 151].  Левиафан включает в себя каждого из своих создателей, которые возвели его как гаранта общественного договора, а затем подчинились ему. В правой руке Левиафан держит меч, символ светской власти,  в левой – епископский жезл, символ церковной власти, что отражает идею их объединения в лице единого суверена. Именно этот смертный Бог, чья власть внушает всем страх, принуждает людей жить в мире [</w:t>
      </w:r>
      <w:proofErr w:type="spellStart"/>
      <w:r w:rsidRPr="00A0796C">
        <w:rPr>
          <w:rFonts w:ascii="Times New Roman" w:hAnsi="Times New Roman"/>
          <w:sz w:val="28"/>
          <w:szCs w:val="28"/>
        </w:rPr>
        <w:t>Milbank</w:t>
      </w:r>
      <w:proofErr w:type="spellEnd"/>
      <w:r w:rsidRPr="00A0796C">
        <w:rPr>
          <w:rFonts w:ascii="Times New Roman" w:hAnsi="Times New Roman"/>
          <w:sz w:val="28"/>
          <w:szCs w:val="28"/>
        </w:rPr>
        <w:t xml:space="preserve">, 2013: 163]. </w:t>
      </w:r>
    </w:p>
    <w:p w14:paraId="22389012" w14:textId="77777777" w:rsidR="00A0796C" w:rsidRPr="00A0796C"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 xml:space="preserve">Однако с наступлением государственного состояния страх не исчезает. Он оказывается необходимым для поддержания спокойствия и обеспечения безопасности, в которой заинтересованы сами подданные. Сохраняется и страх перед возможностью возвращения естественного состояния «вследствие внутренних болезней» [Гоббс, 2001: 220]. Благодаря заключению общественного договора люди избавляются от ужаса бедственного состояния «войны всех против всех», но оказываются «ввергнутыми в столь же тотальный страх перед господством «Молоха и </w:t>
      </w:r>
      <w:proofErr w:type="spellStart"/>
      <w:r w:rsidRPr="00A0796C">
        <w:rPr>
          <w:rFonts w:ascii="Times New Roman" w:hAnsi="Times New Roman"/>
          <w:sz w:val="28"/>
          <w:szCs w:val="28"/>
        </w:rPr>
        <w:t>Голема</w:t>
      </w:r>
      <w:proofErr w:type="spellEnd"/>
      <w:r w:rsidRPr="00A0796C">
        <w:rPr>
          <w:rFonts w:ascii="Times New Roman" w:hAnsi="Times New Roman"/>
          <w:sz w:val="28"/>
          <w:szCs w:val="28"/>
        </w:rPr>
        <w:t xml:space="preserve">» [Шмитт, 2006: 224]. Но государство не стремится таким образом подавить своих подданных, а лишь защищает и «очеловечивает» их. «…Природное злонравие человека всегда является аксиомой для обоснования авторитета государства, и как бы ни разнились между собой </w:t>
      </w:r>
      <w:r w:rsidRPr="00A0796C">
        <w:rPr>
          <w:rFonts w:ascii="Times New Roman" w:hAnsi="Times New Roman"/>
          <w:sz w:val="28"/>
          <w:szCs w:val="28"/>
        </w:rPr>
        <w:lastRenderedPageBreak/>
        <w:t xml:space="preserve">теоретические интересы Лютера, Гоббса, </w:t>
      </w:r>
      <w:proofErr w:type="spellStart"/>
      <w:r w:rsidRPr="00A0796C">
        <w:rPr>
          <w:rFonts w:ascii="Times New Roman" w:hAnsi="Times New Roman"/>
          <w:sz w:val="28"/>
          <w:szCs w:val="28"/>
        </w:rPr>
        <w:t>Босюэ</w:t>
      </w:r>
      <w:proofErr w:type="spellEnd"/>
      <w:r w:rsidRPr="00A0796C">
        <w:rPr>
          <w:rFonts w:ascii="Times New Roman" w:hAnsi="Times New Roman"/>
          <w:sz w:val="28"/>
          <w:szCs w:val="28"/>
        </w:rPr>
        <w:t xml:space="preserve">, де </w:t>
      </w:r>
      <w:proofErr w:type="spellStart"/>
      <w:r w:rsidRPr="00A0796C">
        <w:rPr>
          <w:rFonts w:ascii="Times New Roman" w:hAnsi="Times New Roman"/>
          <w:sz w:val="28"/>
          <w:szCs w:val="28"/>
        </w:rPr>
        <w:t>Местра</w:t>
      </w:r>
      <w:proofErr w:type="spellEnd"/>
      <w:r w:rsidRPr="00A0796C">
        <w:rPr>
          <w:rFonts w:ascii="Times New Roman" w:hAnsi="Times New Roman"/>
          <w:sz w:val="28"/>
          <w:szCs w:val="28"/>
        </w:rPr>
        <w:t xml:space="preserve"> и </w:t>
      </w:r>
      <w:proofErr w:type="spellStart"/>
      <w:r w:rsidRPr="00A0796C">
        <w:rPr>
          <w:rFonts w:ascii="Times New Roman" w:hAnsi="Times New Roman"/>
          <w:sz w:val="28"/>
          <w:szCs w:val="28"/>
        </w:rPr>
        <w:t>Шталя</w:t>
      </w:r>
      <w:proofErr w:type="spellEnd"/>
      <w:r w:rsidRPr="00A0796C">
        <w:rPr>
          <w:rFonts w:ascii="Times New Roman" w:hAnsi="Times New Roman"/>
          <w:sz w:val="28"/>
          <w:szCs w:val="28"/>
        </w:rPr>
        <w:t xml:space="preserve">, этот аргумент у них всегда оказывается решающим» [Шмитт, 2005: 27]. </w:t>
      </w:r>
    </w:p>
    <w:p w14:paraId="6EFBC0F4" w14:textId="77777777" w:rsidR="00A0796C" w:rsidRPr="00C46EBD" w:rsidRDefault="00A0796C" w:rsidP="00A0796C">
      <w:pPr>
        <w:spacing w:line="360" w:lineRule="auto"/>
        <w:ind w:firstLine="708"/>
        <w:jc w:val="both"/>
        <w:rPr>
          <w:rFonts w:ascii="Times New Roman" w:hAnsi="Times New Roman"/>
          <w:sz w:val="28"/>
          <w:szCs w:val="28"/>
        </w:rPr>
      </w:pPr>
      <w:r w:rsidRPr="00A0796C">
        <w:rPr>
          <w:rFonts w:ascii="Times New Roman" w:hAnsi="Times New Roman"/>
          <w:sz w:val="28"/>
          <w:szCs w:val="28"/>
        </w:rPr>
        <w:tab/>
        <w:t>Таким образом, страх оказывается для Гоббса базисом и первоначальным импульсом для построения и области политического, и области теологического. Новая антропология, созданная английским мыслителем, начинающаяся с трактовки личностей как индивидов, определяет объект новой политической науки как пространство «чистой власти», включающей в себя представления о частной собственности, «абсолютном суверенитете», «гражданских правах» и «области теологического» [</w:t>
      </w:r>
      <w:proofErr w:type="spellStart"/>
      <w:r w:rsidRPr="00A0796C">
        <w:rPr>
          <w:rFonts w:ascii="Times New Roman" w:hAnsi="Times New Roman"/>
          <w:sz w:val="28"/>
          <w:szCs w:val="28"/>
        </w:rPr>
        <w:t>Милбанк</w:t>
      </w:r>
      <w:proofErr w:type="spellEnd"/>
      <w:r w:rsidRPr="00A0796C">
        <w:rPr>
          <w:rFonts w:ascii="Times New Roman" w:hAnsi="Times New Roman"/>
          <w:sz w:val="28"/>
          <w:szCs w:val="28"/>
        </w:rPr>
        <w:t xml:space="preserve">, 2008: 8]. Страх оказывается сущностным условием человеческого существования, которое может </w:t>
      </w:r>
      <w:proofErr w:type="spellStart"/>
      <w:r w:rsidRPr="00A0796C">
        <w:rPr>
          <w:rFonts w:ascii="Times New Roman" w:hAnsi="Times New Roman"/>
          <w:sz w:val="28"/>
          <w:szCs w:val="28"/>
        </w:rPr>
        <w:t>ировизводить</w:t>
      </w:r>
      <w:proofErr w:type="spellEnd"/>
      <w:r w:rsidRPr="00A0796C">
        <w:rPr>
          <w:rFonts w:ascii="Times New Roman" w:hAnsi="Times New Roman"/>
          <w:sz w:val="28"/>
          <w:szCs w:val="28"/>
        </w:rPr>
        <w:t xml:space="preserve"> не только парализующие эффекты, но и создавать условия, благодаря которым человек вступает в отношении с окружающим миром. На основе этого мы вправе рассматривать концепцию «рационального» страха Гоббса и его Левиафан как проект политической теологии.</w:t>
      </w:r>
    </w:p>
    <w:p w14:paraId="4B26363E" w14:textId="77777777" w:rsidR="00F314EE" w:rsidRPr="00C46EBD" w:rsidRDefault="00F314EE" w:rsidP="00A0796C">
      <w:pPr>
        <w:spacing w:line="360" w:lineRule="auto"/>
        <w:ind w:firstLine="708"/>
        <w:jc w:val="both"/>
        <w:rPr>
          <w:rFonts w:ascii="Times New Roman" w:hAnsi="Times New Roman"/>
          <w:sz w:val="28"/>
          <w:szCs w:val="28"/>
        </w:rPr>
      </w:pPr>
    </w:p>
    <w:p w14:paraId="13FBCE0E" w14:textId="77777777" w:rsidR="00F314EE" w:rsidRPr="00C46EBD" w:rsidRDefault="00F314EE" w:rsidP="00A0796C">
      <w:pPr>
        <w:spacing w:line="360" w:lineRule="auto"/>
        <w:ind w:firstLine="708"/>
        <w:jc w:val="both"/>
        <w:rPr>
          <w:rFonts w:ascii="Times New Roman" w:hAnsi="Times New Roman"/>
          <w:sz w:val="28"/>
          <w:szCs w:val="28"/>
        </w:rPr>
      </w:pPr>
    </w:p>
    <w:p w14:paraId="3E1CA748" w14:textId="77777777" w:rsidR="00F314EE" w:rsidRPr="00C46EBD" w:rsidRDefault="00F314EE" w:rsidP="00A0796C">
      <w:pPr>
        <w:spacing w:line="360" w:lineRule="auto"/>
        <w:ind w:firstLine="708"/>
        <w:jc w:val="both"/>
        <w:rPr>
          <w:rFonts w:ascii="Times New Roman" w:hAnsi="Times New Roman"/>
          <w:sz w:val="28"/>
          <w:szCs w:val="28"/>
        </w:rPr>
      </w:pPr>
    </w:p>
    <w:p w14:paraId="6C4A57D6" w14:textId="77777777" w:rsidR="00F314EE" w:rsidRPr="00C46EBD" w:rsidRDefault="00F314EE" w:rsidP="00A0796C">
      <w:pPr>
        <w:spacing w:line="360" w:lineRule="auto"/>
        <w:ind w:firstLine="708"/>
        <w:jc w:val="both"/>
        <w:rPr>
          <w:rFonts w:ascii="Times New Roman" w:hAnsi="Times New Roman"/>
          <w:sz w:val="28"/>
          <w:szCs w:val="28"/>
        </w:rPr>
      </w:pPr>
    </w:p>
    <w:p w14:paraId="7B188F0B" w14:textId="77777777" w:rsidR="00F314EE" w:rsidRPr="00C46EBD" w:rsidRDefault="00F314EE" w:rsidP="00A0796C">
      <w:pPr>
        <w:spacing w:line="360" w:lineRule="auto"/>
        <w:ind w:firstLine="708"/>
        <w:jc w:val="both"/>
        <w:rPr>
          <w:rFonts w:ascii="Times New Roman" w:hAnsi="Times New Roman"/>
          <w:sz w:val="28"/>
          <w:szCs w:val="28"/>
        </w:rPr>
      </w:pPr>
    </w:p>
    <w:p w14:paraId="7834A52F" w14:textId="77777777" w:rsidR="00F314EE" w:rsidRPr="00C46EBD" w:rsidRDefault="00F314EE" w:rsidP="00A0796C">
      <w:pPr>
        <w:spacing w:line="360" w:lineRule="auto"/>
        <w:ind w:firstLine="708"/>
        <w:jc w:val="both"/>
        <w:rPr>
          <w:rFonts w:ascii="Times New Roman" w:hAnsi="Times New Roman"/>
          <w:sz w:val="28"/>
          <w:szCs w:val="28"/>
        </w:rPr>
      </w:pPr>
    </w:p>
    <w:p w14:paraId="16B1F696" w14:textId="77777777" w:rsidR="00F314EE" w:rsidRPr="00C46EBD" w:rsidRDefault="00F314EE" w:rsidP="00A0796C">
      <w:pPr>
        <w:spacing w:line="360" w:lineRule="auto"/>
        <w:ind w:firstLine="708"/>
        <w:jc w:val="both"/>
        <w:rPr>
          <w:rFonts w:ascii="Times New Roman" w:hAnsi="Times New Roman"/>
          <w:sz w:val="28"/>
          <w:szCs w:val="28"/>
        </w:rPr>
      </w:pPr>
    </w:p>
    <w:p w14:paraId="444D8B5E" w14:textId="77777777" w:rsidR="00F314EE" w:rsidRPr="00C46EBD" w:rsidRDefault="00F314EE" w:rsidP="00A0796C">
      <w:pPr>
        <w:spacing w:line="360" w:lineRule="auto"/>
        <w:ind w:firstLine="708"/>
        <w:jc w:val="both"/>
        <w:rPr>
          <w:rFonts w:ascii="Times New Roman" w:hAnsi="Times New Roman"/>
          <w:sz w:val="28"/>
          <w:szCs w:val="28"/>
        </w:rPr>
      </w:pPr>
    </w:p>
    <w:p w14:paraId="6DE87BCC" w14:textId="77777777" w:rsidR="00F314EE" w:rsidRPr="00C46EBD" w:rsidRDefault="00F314EE" w:rsidP="00A0796C">
      <w:pPr>
        <w:spacing w:line="360" w:lineRule="auto"/>
        <w:ind w:firstLine="708"/>
        <w:jc w:val="both"/>
        <w:rPr>
          <w:rFonts w:ascii="Times New Roman" w:hAnsi="Times New Roman"/>
          <w:sz w:val="28"/>
          <w:szCs w:val="28"/>
        </w:rPr>
      </w:pPr>
    </w:p>
    <w:p w14:paraId="0AE23B79" w14:textId="77777777" w:rsidR="00F314EE" w:rsidRPr="00C46EBD" w:rsidRDefault="00F314EE" w:rsidP="00A0796C">
      <w:pPr>
        <w:spacing w:line="360" w:lineRule="auto"/>
        <w:ind w:firstLine="708"/>
        <w:jc w:val="both"/>
        <w:rPr>
          <w:rFonts w:ascii="Times New Roman" w:hAnsi="Times New Roman"/>
          <w:sz w:val="28"/>
          <w:szCs w:val="28"/>
        </w:rPr>
      </w:pPr>
    </w:p>
    <w:p w14:paraId="5B9D826E" w14:textId="77777777" w:rsidR="00F314EE" w:rsidRDefault="00F314EE" w:rsidP="00F314EE">
      <w:pPr>
        <w:spacing w:line="360" w:lineRule="auto"/>
        <w:ind w:firstLine="708"/>
        <w:jc w:val="center"/>
        <w:rPr>
          <w:rFonts w:ascii="Times New Roman" w:hAnsi="Times New Roman"/>
          <w:b/>
          <w:sz w:val="28"/>
          <w:szCs w:val="28"/>
        </w:rPr>
      </w:pPr>
      <w:r>
        <w:rPr>
          <w:rFonts w:ascii="Times New Roman" w:hAnsi="Times New Roman"/>
          <w:b/>
          <w:sz w:val="28"/>
          <w:szCs w:val="28"/>
        </w:rPr>
        <w:lastRenderedPageBreak/>
        <w:t>Заключение</w:t>
      </w:r>
    </w:p>
    <w:p w14:paraId="44A1A0BC" w14:textId="1EB07167" w:rsidR="00F314EE" w:rsidRPr="00F314EE" w:rsidRDefault="00F314EE" w:rsidP="00F314EE">
      <w:pPr>
        <w:spacing w:line="360" w:lineRule="auto"/>
        <w:ind w:firstLine="708"/>
        <w:jc w:val="both"/>
        <w:rPr>
          <w:rFonts w:ascii="Times New Roman" w:hAnsi="Times New Roman"/>
          <w:sz w:val="28"/>
          <w:szCs w:val="28"/>
        </w:rPr>
      </w:pPr>
      <w:r w:rsidRPr="00F314EE">
        <w:rPr>
          <w:rFonts w:ascii="Times New Roman" w:hAnsi="Times New Roman"/>
          <w:sz w:val="28"/>
          <w:szCs w:val="28"/>
        </w:rPr>
        <w:t>1.</w:t>
      </w:r>
      <w:r w:rsidRPr="00F314EE">
        <w:rPr>
          <w:rFonts w:ascii="Times New Roman" w:hAnsi="Times New Roman"/>
          <w:sz w:val="28"/>
          <w:szCs w:val="28"/>
        </w:rPr>
        <w:tab/>
        <w:t xml:space="preserve">Проведя анализ представления Карла Шмитта относительно «политической теологии», мы пришли к выводу, что его концепт оказывается не применим в отношении Томаса Гоббса, если мы рассматриваем последнего как политического теолога. В фокусе </w:t>
      </w:r>
      <w:proofErr w:type="spellStart"/>
      <w:r w:rsidRPr="00F314EE">
        <w:rPr>
          <w:rFonts w:ascii="Times New Roman" w:hAnsi="Times New Roman"/>
          <w:sz w:val="28"/>
          <w:szCs w:val="28"/>
        </w:rPr>
        <w:t>шмиттовского</w:t>
      </w:r>
      <w:proofErr w:type="spellEnd"/>
      <w:r w:rsidRPr="00F314EE">
        <w:rPr>
          <w:rFonts w:ascii="Times New Roman" w:hAnsi="Times New Roman"/>
          <w:sz w:val="28"/>
          <w:szCs w:val="28"/>
        </w:rPr>
        <w:t xml:space="preserve"> исследования оказываются понятия «политического порядка» и «чрезвычайного положения», решение (</w:t>
      </w:r>
      <w:proofErr w:type="spellStart"/>
      <w:r w:rsidRPr="00F314EE">
        <w:rPr>
          <w:rFonts w:ascii="Times New Roman" w:hAnsi="Times New Roman"/>
          <w:sz w:val="28"/>
          <w:szCs w:val="28"/>
        </w:rPr>
        <w:t>decisio</w:t>
      </w:r>
      <w:proofErr w:type="spellEnd"/>
      <w:r w:rsidRPr="00F314EE">
        <w:rPr>
          <w:rFonts w:ascii="Times New Roman" w:hAnsi="Times New Roman"/>
          <w:sz w:val="28"/>
          <w:szCs w:val="28"/>
        </w:rPr>
        <w:t>) о введении которого принимает Суверен. По утверждению самого Шмитта, Гоббса можно лишь отчасти считать «</w:t>
      </w:r>
      <w:proofErr w:type="spellStart"/>
      <w:r w:rsidRPr="00F314EE">
        <w:rPr>
          <w:rFonts w:ascii="Times New Roman" w:hAnsi="Times New Roman"/>
          <w:sz w:val="28"/>
          <w:szCs w:val="28"/>
        </w:rPr>
        <w:t>децизионистом</w:t>
      </w:r>
      <w:proofErr w:type="spellEnd"/>
      <w:r w:rsidRPr="00F314EE">
        <w:rPr>
          <w:rFonts w:ascii="Times New Roman" w:hAnsi="Times New Roman"/>
          <w:sz w:val="28"/>
          <w:szCs w:val="28"/>
        </w:rPr>
        <w:t>», т.к. вопрос о «решении» хоть и интересовал английского мыслител</w:t>
      </w:r>
      <w:r w:rsidR="00B70D5C">
        <w:rPr>
          <w:rFonts w:ascii="Times New Roman" w:hAnsi="Times New Roman"/>
          <w:sz w:val="28"/>
          <w:szCs w:val="28"/>
        </w:rPr>
        <w:t>я, но не был ключевым для его философии</w:t>
      </w:r>
      <w:r w:rsidRPr="00F314EE">
        <w:rPr>
          <w:rFonts w:ascii="Times New Roman" w:hAnsi="Times New Roman"/>
          <w:sz w:val="28"/>
          <w:szCs w:val="28"/>
        </w:rPr>
        <w:t xml:space="preserve">. Поэтому </w:t>
      </w:r>
      <w:r w:rsidR="00B70D5C">
        <w:rPr>
          <w:rFonts w:ascii="Times New Roman" w:hAnsi="Times New Roman"/>
          <w:sz w:val="28"/>
          <w:szCs w:val="28"/>
        </w:rPr>
        <w:t>взгляд на</w:t>
      </w:r>
      <w:r w:rsidRPr="00F314EE">
        <w:rPr>
          <w:rFonts w:ascii="Times New Roman" w:hAnsi="Times New Roman"/>
          <w:sz w:val="28"/>
          <w:szCs w:val="28"/>
        </w:rPr>
        <w:t xml:space="preserve"> Гоббса как </w:t>
      </w:r>
      <w:r w:rsidR="00B70D5C">
        <w:rPr>
          <w:rFonts w:ascii="Times New Roman" w:hAnsi="Times New Roman"/>
          <w:sz w:val="28"/>
          <w:szCs w:val="28"/>
        </w:rPr>
        <w:t xml:space="preserve">на </w:t>
      </w:r>
      <w:r w:rsidRPr="00F314EE">
        <w:rPr>
          <w:rFonts w:ascii="Times New Roman" w:hAnsi="Times New Roman"/>
          <w:sz w:val="28"/>
          <w:szCs w:val="28"/>
        </w:rPr>
        <w:t xml:space="preserve">политического теолога в терминах Шмитта не представляется целесообразным. Намного важнее здесь оказываются взгляды Джона </w:t>
      </w:r>
      <w:proofErr w:type="spellStart"/>
      <w:r w:rsidRPr="00F314EE">
        <w:rPr>
          <w:rFonts w:ascii="Times New Roman" w:hAnsi="Times New Roman"/>
          <w:sz w:val="28"/>
          <w:szCs w:val="28"/>
        </w:rPr>
        <w:t>Милбанка</w:t>
      </w:r>
      <w:proofErr w:type="spellEnd"/>
      <w:r w:rsidRPr="00F314EE">
        <w:rPr>
          <w:rFonts w:ascii="Times New Roman" w:hAnsi="Times New Roman"/>
          <w:sz w:val="28"/>
          <w:szCs w:val="28"/>
        </w:rPr>
        <w:t xml:space="preserve"> как представителя современной политической теологии. Его концепция «радикальной ортодоксии» помогает лучше понять идеи Томаса Гоббса, интерпретируя его учение о страхе как о</w:t>
      </w:r>
      <w:r w:rsidR="00B70D5C">
        <w:rPr>
          <w:rFonts w:ascii="Times New Roman" w:hAnsi="Times New Roman"/>
          <w:sz w:val="28"/>
          <w:szCs w:val="28"/>
        </w:rPr>
        <w:t>б основе политической теологии.</w:t>
      </w:r>
    </w:p>
    <w:p w14:paraId="07A01FEC" w14:textId="77777777" w:rsidR="00F314EE" w:rsidRPr="00F314EE" w:rsidRDefault="00F314EE" w:rsidP="00F314EE">
      <w:pPr>
        <w:spacing w:line="360" w:lineRule="auto"/>
        <w:ind w:firstLine="708"/>
        <w:jc w:val="both"/>
        <w:rPr>
          <w:rFonts w:ascii="Times New Roman" w:hAnsi="Times New Roman"/>
          <w:sz w:val="28"/>
          <w:szCs w:val="28"/>
        </w:rPr>
      </w:pPr>
    </w:p>
    <w:p w14:paraId="24F5491F" w14:textId="1D2D10F0" w:rsidR="00F314EE" w:rsidRPr="00F314EE" w:rsidRDefault="00F314EE" w:rsidP="00F314EE">
      <w:pPr>
        <w:spacing w:line="360" w:lineRule="auto"/>
        <w:ind w:firstLine="708"/>
        <w:jc w:val="both"/>
        <w:rPr>
          <w:rFonts w:ascii="Times New Roman" w:hAnsi="Times New Roman"/>
          <w:sz w:val="28"/>
          <w:szCs w:val="28"/>
        </w:rPr>
      </w:pPr>
      <w:r w:rsidRPr="00F314EE">
        <w:rPr>
          <w:rFonts w:ascii="Times New Roman" w:hAnsi="Times New Roman"/>
          <w:sz w:val="28"/>
          <w:szCs w:val="28"/>
        </w:rPr>
        <w:t>2.</w:t>
      </w:r>
      <w:r w:rsidRPr="00F314EE">
        <w:rPr>
          <w:rFonts w:ascii="Times New Roman" w:hAnsi="Times New Roman"/>
          <w:sz w:val="28"/>
          <w:szCs w:val="28"/>
        </w:rPr>
        <w:tab/>
        <w:t>Подробно проанализировав феномен страха, мы можем утверждать, что он занимает ключевое место в теории Томаса Гоббса в принципе и его политической теологии в частности. Однако концепт «рационального» страха им</w:t>
      </w:r>
      <w:r w:rsidR="00B70D5C">
        <w:rPr>
          <w:rFonts w:ascii="Times New Roman" w:hAnsi="Times New Roman"/>
          <w:sz w:val="28"/>
          <w:szCs w:val="28"/>
        </w:rPr>
        <w:t>еет некоторые проблемные места:</w:t>
      </w:r>
      <w:r w:rsidRPr="00F314EE">
        <w:rPr>
          <w:rFonts w:ascii="Times New Roman" w:hAnsi="Times New Roman"/>
          <w:sz w:val="28"/>
          <w:szCs w:val="28"/>
        </w:rPr>
        <w:t xml:space="preserve"> так Лео Штраус утверждает, что в жизни существуют такие ситуации, когда человек сознательно идет на смертельный риск, руководствуясь не страхом, а другими страстями – в частности, тщеславием, чувством которое порождает иллюзию,</w:t>
      </w:r>
      <w:r w:rsidR="00B70D5C">
        <w:rPr>
          <w:rFonts w:ascii="Times New Roman" w:hAnsi="Times New Roman"/>
          <w:sz w:val="28"/>
          <w:szCs w:val="28"/>
        </w:rPr>
        <w:t xml:space="preserve"> что наказания можно избежать. </w:t>
      </w:r>
      <w:r w:rsidRPr="00F314EE">
        <w:rPr>
          <w:rFonts w:ascii="Times New Roman" w:hAnsi="Times New Roman"/>
          <w:sz w:val="28"/>
          <w:szCs w:val="28"/>
        </w:rPr>
        <w:t>[</w:t>
      </w:r>
      <w:proofErr w:type="spellStart"/>
      <w:r w:rsidRPr="00F314EE">
        <w:rPr>
          <w:rFonts w:ascii="Times New Roman" w:hAnsi="Times New Roman"/>
          <w:sz w:val="28"/>
          <w:szCs w:val="28"/>
        </w:rPr>
        <w:t>Strauss</w:t>
      </w:r>
      <w:proofErr w:type="spellEnd"/>
      <w:r w:rsidRPr="00F314EE">
        <w:rPr>
          <w:rFonts w:ascii="Times New Roman" w:hAnsi="Times New Roman"/>
          <w:sz w:val="28"/>
          <w:szCs w:val="28"/>
        </w:rPr>
        <w:t>, 1952: 157]. Слабое видение будущей выгоды оказывается важнее чувства самосохранения. Стоит отметить, что и сам Гоббс понимал, что этот момент является слабым звеном его концепции страха. Однако у него так и не получилось решить этот вопрос, поэтому нападки со стороны Штрауса носят справедливый характер.</w:t>
      </w:r>
    </w:p>
    <w:p w14:paraId="7103006D" w14:textId="77777777" w:rsidR="00F314EE" w:rsidRPr="00F314EE" w:rsidRDefault="00F314EE" w:rsidP="00F314EE">
      <w:pPr>
        <w:spacing w:line="360" w:lineRule="auto"/>
        <w:ind w:firstLine="708"/>
        <w:jc w:val="both"/>
        <w:rPr>
          <w:rFonts w:ascii="Times New Roman" w:hAnsi="Times New Roman"/>
          <w:sz w:val="28"/>
          <w:szCs w:val="28"/>
        </w:rPr>
      </w:pPr>
    </w:p>
    <w:p w14:paraId="1B345175" w14:textId="1FF360A6" w:rsidR="00F314EE" w:rsidRPr="00F314EE" w:rsidRDefault="00F314EE" w:rsidP="00F314EE">
      <w:pPr>
        <w:spacing w:line="360" w:lineRule="auto"/>
        <w:ind w:firstLine="708"/>
        <w:jc w:val="both"/>
        <w:rPr>
          <w:rFonts w:ascii="Times New Roman" w:hAnsi="Times New Roman"/>
          <w:sz w:val="28"/>
          <w:szCs w:val="28"/>
        </w:rPr>
      </w:pPr>
      <w:r w:rsidRPr="00F314EE">
        <w:rPr>
          <w:rFonts w:ascii="Times New Roman" w:hAnsi="Times New Roman"/>
          <w:sz w:val="28"/>
          <w:szCs w:val="28"/>
        </w:rPr>
        <w:t>3.</w:t>
      </w:r>
      <w:r w:rsidRPr="00F314EE">
        <w:rPr>
          <w:rFonts w:ascii="Times New Roman" w:hAnsi="Times New Roman"/>
          <w:sz w:val="28"/>
          <w:szCs w:val="28"/>
        </w:rPr>
        <w:tab/>
        <w:t>Отношение Томаса Гоббса к религии носи</w:t>
      </w:r>
      <w:r w:rsidR="00B70D5C">
        <w:rPr>
          <w:rFonts w:ascii="Times New Roman" w:hAnsi="Times New Roman"/>
          <w:sz w:val="28"/>
          <w:szCs w:val="28"/>
        </w:rPr>
        <w:t>т неоднозначный характер:</w:t>
      </w:r>
      <w:r w:rsidRPr="00F314EE">
        <w:rPr>
          <w:rFonts w:ascii="Times New Roman" w:hAnsi="Times New Roman"/>
          <w:sz w:val="28"/>
          <w:szCs w:val="28"/>
        </w:rPr>
        <w:t xml:space="preserve"> Гоббса нельзя считать </w:t>
      </w:r>
      <w:proofErr w:type="spellStart"/>
      <w:r w:rsidRPr="00F314EE">
        <w:rPr>
          <w:rFonts w:ascii="Times New Roman" w:hAnsi="Times New Roman"/>
          <w:sz w:val="28"/>
          <w:szCs w:val="28"/>
        </w:rPr>
        <w:t>упразднителем</w:t>
      </w:r>
      <w:proofErr w:type="spellEnd"/>
      <w:r w:rsidRPr="00F314EE">
        <w:rPr>
          <w:rFonts w:ascii="Times New Roman" w:hAnsi="Times New Roman"/>
          <w:sz w:val="28"/>
          <w:szCs w:val="28"/>
        </w:rPr>
        <w:t xml:space="preserve"> религии, он не преследует целью её уничтожение, а является ее своеобразным реформатором, т.к. существующая религия не соответствует критериям «государственной». Она должна претерпеть ряд изменений, стать естественной и отказаться от притязаний на власть, чтобы стать полезной для общества. Религия выполняет важную функцию регуляции отношений между людьми. В этом религия близка к морали и праву, которые решают те же задачи. Таким образом, религия должна подчиниться государству, чтобы наряду с мечом суверена держать людей в большем страхе, но</w:t>
      </w:r>
      <w:r w:rsidR="00F071D4">
        <w:rPr>
          <w:rFonts w:ascii="Times New Roman" w:hAnsi="Times New Roman"/>
          <w:sz w:val="28"/>
          <w:szCs w:val="28"/>
        </w:rPr>
        <w:t xml:space="preserve"> ее</w:t>
      </w:r>
      <w:r w:rsidRPr="00F314EE">
        <w:rPr>
          <w:rFonts w:ascii="Times New Roman" w:hAnsi="Times New Roman"/>
          <w:sz w:val="28"/>
          <w:szCs w:val="28"/>
        </w:rPr>
        <w:t xml:space="preserve"> конечная цель суть благо – мирное существование подданных в государстве и отсутствие боязни за свою жизнь. В этом «подчиненном» положении религии по отношению к государству проявляется сущность </w:t>
      </w:r>
      <w:proofErr w:type="spellStart"/>
      <w:r w:rsidRPr="00F314EE">
        <w:rPr>
          <w:rFonts w:ascii="Times New Roman" w:hAnsi="Times New Roman"/>
          <w:sz w:val="28"/>
          <w:szCs w:val="28"/>
        </w:rPr>
        <w:t>гоб</w:t>
      </w:r>
      <w:r w:rsidR="00F071D4">
        <w:rPr>
          <w:rFonts w:ascii="Times New Roman" w:hAnsi="Times New Roman"/>
          <w:sz w:val="28"/>
          <w:szCs w:val="28"/>
        </w:rPr>
        <w:t>бсовской</w:t>
      </w:r>
      <w:proofErr w:type="spellEnd"/>
      <w:r w:rsidR="00F071D4">
        <w:rPr>
          <w:rFonts w:ascii="Times New Roman" w:hAnsi="Times New Roman"/>
          <w:sz w:val="28"/>
          <w:szCs w:val="28"/>
        </w:rPr>
        <w:t xml:space="preserve"> политической теологии.</w:t>
      </w:r>
    </w:p>
    <w:p w14:paraId="4125B2B8" w14:textId="77777777" w:rsidR="00F314EE" w:rsidRPr="00F314EE" w:rsidRDefault="00F314EE" w:rsidP="00F314EE">
      <w:pPr>
        <w:spacing w:line="360" w:lineRule="auto"/>
        <w:ind w:firstLine="708"/>
        <w:jc w:val="both"/>
        <w:rPr>
          <w:rFonts w:ascii="Times New Roman" w:hAnsi="Times New Roman"/>
          <w:sz w:val="28"/>
          <w:szCs w:val="28"/>
        </w:rPr>
      </w:pPr>
    </w:p>
    <w:p w14:paraId="5E46260B" w14:textId="52C83610" w:rsidR="00F314EE" w:rsidRDefault="00F314EE" w:rsidP="00F314EE">
      <w:pPr>
        <w:spacing w:line="360" w:lineRule="auto"/>
        <w:ind w:firstLine="708"/>
        <w:jc w:val="both"/>
        <w:rPr>
          <w:rFonts w:ascii="Times New Roman" w:hAnsi="Times New Roman"/>
          <w:sz w:val="28"/>
          <w:szCs w:val="28"/>
        </w:rPr>
      </w:pPr>
      <w:r w:rsidRPr="00F314EE">
        <w:rPr>
          <w:rFonts w:ascii="Times New Roman" w:hAnsi="Times New Roman"/>
          <w:sz w:val="28"/>
          <w:szCs w:val="28"/>
        </w:rPr>
        <w:t>4.</w:t>
      </w:r>
      <w:r w:rsidRPr="00F314EE">
        <w:rPr>
          <w:rFonts w:ascii="Times New Roman" w:hAnsi="Times New Roman"/>
          <w:sz w:val="28"/>
          <w:szCs w:val="28"/>
        </w:rPr>
        <w:tab/>
        <w:t xml:space="preserve">Исходя из нашего исследования, можно по праву утверждать, что квинтэссенция политической теологии Томаса Гоббса находит свое отражение в визуальных стратегиях. Фронтиспис Левиафана следует считать не просто дополнением к работе, но ее важным компонентом. Созданный в Париже гравером Авраамом Боссе в сотрудничестве с Гоббсом, он поражает воображение еще до начала чтения самого текста. И </w:t>
      </w:r>
      <w:r w:rsidR="00FE02DA">
        <w:rPr>
          <w:rFonts w:ascii="Times New Roman" w:hAnsi="Times New Roman"/>
          <w:sz w:val="28"/>
          <w:szCs w:val="28"/>
        </w:rPr>
        <w:t xml:space="preserve">такое воздействие не случайно. </w:t>
      </w:r>
      <w:r w:rsidRPr="00F314EE">
        <w:rPr>
          <w:rFonts w:ascii="Times New Roman" w:hAnsi="Times New Roman"/>
          <w:sz w:val="28"/>
          <w:szCs w:val="28"/>
        </w:rPr>
        <w:t>Ни до Гоббса, ни после него, не было столь настойчивого преследователя визуальных стратегий, как основы политического учения. Согласно Гоббсу, изображения воздействуют непосредственно на зону психофизической активности человека [</w:t>
      </w:r>
      <w:proofErr w:type="spellStart"/>
      <w:r w:rsidRPr="00F314EE">
        <w:rPr>
          <w:rFonts w:ascii="Times New Roman" w:hAnsi="Times New Roman"/>
          <w:sz w:val="28"/>
          <w:szCs w:val="28"/>
        </w:rPr>
        <w:t>Bredekamp</w:t>
      </w:r>
      <w:proofErr w:type="spellEnd"/>
      <w:r w:rsidRPr="00F314EE">
        <w:rPr>
          <w:rFonts w:ascii="Times New Roman" w:hAnsi="Times New Roman"/>
          <w:sz w:val="28"/>
          <w:szCs w:val="28"/>
        </w:rPr>
        <w:t xml:space="preserve">, 2007: 32]. Без осознания силы, которая может быть заключена в изображении, сложно правильно понять отличительные качества политической философии Гоббса. Фронтиспис </w:t>
      </w:r>
      <w:r w:rsidR="00FE02DA">
        <w:rPr>
          <w:rFonts w:ascii="Times New Roman" w:hAnsi="Times New Roman"/>
          <w:sz w:val="28"/>
          <w:szCs w:val="28"/>
        </w:rPr>
        <w:t>«</w:t>
      </w:r>
      <w:r w:rsidRPr="00F314EE">
        <w:rPr>
          <w:rFonts w:ascii="Times New Roman" w:hAnsi="Times New Roman"/>
          <w:sz w:val="28"/>
          <w:szCs w:val="28"/>
        </w:rPr>
        <w:t>Левиафана</w:t>
      </w:r>
      <w:r w:rsidR="00FE02DA">
        <w:rPr>
          <w:rFonts w:ascii="Times New Roman" w:hAnsi="Times New Roman"/>
          <w:sz w:val="28"/>
          <w:szCs w:val="28"/>
        </w:rPr>
        <w:t>»</w:t>
      </w:r>
      <w:r w:rsidRPr="00F314EE">
        <w:rPr>
          <w:rFonts w:ascii="Times New Roman" w:hAnsi="Times New Roman"/>
          <w:sz w:val="28"/>
          <w:szCs w:val="28"/>
        </w:rPr>
        <w:t xml:space="preserve"> оказывается известнее содержания книги. Вероятнее всего, автор преследовал именно эту цель. Шмитт указывает на </w:t>
      </w:r>
      <w:proofErr w:type="spellStart"/>
      <w:r w:rsidRPr="00F314EE">
        <w:rPr>
          <w:rFonts w:ascii="Times New Roman" w:hAnsi="Times New Roman"/>
          <w:sz w:val="28"/>
          <w:szCs w:val="28"/>
        </w:rPr>
        <w:lastRenderedPageBreak/>
        <w:t>неслучайность</w:t>
      </w:r>
      <w:proofErr w:type="spellEnd"/>
      <w:r w:rsidRPr="00F314EE">
        <w:rPr>
          <w:rFonts w:ascii="Times New Roman" w:hAnsi="Times New Roman"/>
          <w:sz w:val="28"/>
          <w:szCs w:val="28"/>
        </w:rPr>
        <w:t xml:space="preserve"> гравюры на титуле, которая должна была завораживать и пугать читателя еще до того, как он открыл книгу. За символ цеплялись понятия, которые Гоббс вкладывал в головы очарованных Левиафаном интеллектуалов. «Та глубокая истина, что понятия и </w:t>
      </w:r>
      <w:proofErr w:type="spellStart"/>
      <w:r w:rsidRPr="00F314EE">
        <w:rPr>
          <w:rFonts w:ascii="Times New Roman" w:hAnsi="Times New Roman"/>
          <w:sz w:val="28"/>
          <w:szCs w:val="28"/>
        </w:rPr>
        <w:t>дистинкции</w:t>
      </w:r>
      <w:proofErr w:type="spellEnd"/>
      <w:r w:rsidRPr="00F314EE">
        <w:rPr>
          <w:rFonts w:ascii="Times New Roman" w:hAnsi="Times New Roman"/>
          <w:sz w:val="28"/>
          <w:szCs w:val="28"/>
        </w:rPr>
        <w:t xml:space="preserve"> являются политическим оружием, причем оружием “косвенных” властей, приобретает, таким образом, наглядность уже с первой страницы этой книги» [Шмитт, 2006: 125]. При этом в тексте книги Левиафан упоминается лишь трижды. «Гоббс не был мифологом и сам не стал мифом. С мифом он сблизился, только использовав образ Левиафана. Но именно с этим образом он допустил промашку, и именно об этот образ разбилась его попытка восстановить естественное единство» [Шмитт, 2006: 240]. Однако, несмотря на это упущение, Гоббсу все же удалось выстроить концепт своей политической теологии, который привлекает внимание академического сообщества и по сей день, а фронтиспис «Левиафана» оказывается лучшим отражением его центральных идей.</w:t>
      </w:r>
    </w:p>
    <w:p w14:paraId="442E4EBC" w14:textId="77777777" w:rsidR="00F314EE" w:rsidRDefault="00F314EE" w:rsidP="00F314EE">
      <w:pPr>
        <w:spacing w:line="360" w:lineRule="auto"/>
        <w:ind w:firstLine="708"/>
        <w:jc w:val="both"/>
        <w:rPr>
          <w:rFonts w:ascii="Times New Roman" w:hAnsi="Times New Roman"/>
          <w:sz w:val="28"/>
          <w:szCs w:val="28"/>
        </w:rPr>
      </w:pPr>
    </w:p>
    <w:p w14:paraId="3F8F5ADD" w14:textId="77777777" w:rsidR="00F314EE" w:rsidRDefault="00F314EE" w:rsidP="00F314EE">
      <w:pPr>
        <w:spacing w:line="360" w:lineRule="auto"/>
        <w:ind w:firstLine="708"/>
        <w:jc w:val="both"/>
        <w:rPr>
          <w:rFonts w:ascii="Times New Roman" w:hAnsi="Times New Roman"/>
          <w:sz w:val="28"/>
          <w:szCs w:val="28"/>
        </w:rPr>
      </w:pPr>
    </w:p>
    <w:p w14:paraId="799D9E95" w14:textId="77777777" w:rsidR="00F314EE" w:rsidRDefault="00F314EE" w:rsidP="00F314EE">
      <w:pPr>
        <w:spacing w:line="360" w:lineRule="auto"/>
        <w:ind w:firstLine="708"/>
        <w:jc w:val="both"/>
        <w:rPr>
          <w:rFonts w:ascii="Times New Roman" w:hAnsi="Times New Roman"/>
          <w:sz w:val="28"/>
          <w:szCs w:val="28"/>
        </w:rPr>
      </w:pPr>
    </w:p>
    <w:p w14:paraId="2ED9B337" w14:textId="77777777" w:rsidR="00F314EE" w:rsidRDefault="00F314EE" w:rsidP="00F314EE">
      <w:pPr>
        <w:spacing w:line="360" w:lineRule="auto"/>
        <w:ind w:firstLine="708"/>
        <w:jc w:val="both"/>
        <w:rPr>
          <w:rFonts w:ascii="Times New Roman" w:hAnsi="Times New Roman"/>
          <w:sz w:val="28"/>
          <w:szCs w:val="28"/>
        </w:rPr>
      </w:pPr>
    </w:p>
    <w:p w14:paraId="70BD0CD6" w14:textId="77777777" w:rsidR="00F314EE" w:rsidRDefault="00F314EE" w:rsidP="00F314EE">
      <w:pPr>
        <w:spacing w:line="360" w:lineRule="auto"/>
        <w:ind w:firstLine="708"/>
        <w:jc w:val="both"/>
        <w:rPr>
          <w:rFonts w:ascii="Times New Roman" w:hAnsi="Times New Roman"/>
          <w:sz w:val="28"/>
          <w:szCs w:val="28"/>
        </w:rPr>
      </w:pPr>
    </w:p>
    <w:p w14:paraId="0A899C5B" w14:textId="77777777" w:rsidR="00F314EE" w:rsidRDefault="00F314EE" w:rsidP="00B70D5C">
      <w:pPr>
        <w:spacing w:line="360" w:lineRule="auto"/>
        <w:jc w:val="both"/>
        <w:rPr>
          <w:rFonts w:ascii="Times New Roman" w:hAnsi="Times New Roman"/>
          <w:sz w:val="28"/>
          <w:szCs w:val="28"/>
        </w:rPr>
      </w:pPr>
    </w:p>
    <w:p w14:paraId="56CF9007" w14:textId="77777777" w:rsidR="00F071D4" w:rsidRDefault="00F071D4" w:rsidP="00B70D5C">
      <w:pPr>
        <w:spacing w:line="360" w:lineRule="auto"/>
        <w:jc w:val="both"/>
        <w:rPr>
          <w:rFonts w:ascii="Times New Roman" w:hAnsi="Times New Roman"/>
          <w:sz w:val="28"/>
          <w:szCs w:val="28"/>
        </w:rPr>
      </w:pPr>
    </w:p>
    <w:p w14:paraId="73D54092" w14:textId="77777777" w:rsidR="00F071D4" w:rsidRDefault="00F071D4" w:rsidP="00B70D5C">
      <w:pPr>
        <w:spacing w:line="360" w:lineRule="auto"/>
        <w:jc w:val="both"/>
        <w:rPr>
          <w:rFonts w:ascii="Times New Roman" w:hAnsi="Times New Roman"/>
          <w:sz w:val="28"/>
          <w:szCs w:val="28"/>
        </w:rPr>
      </w:pPr>
    </w:p>
    <w:p w14:paraId="571B0DAF" w14:textId="77777777" w:rsidR="00F071D4" w:rsidRDefault="00F071D4" w:rsidP="00B70D5C">
      <w:pPr>
        <w:spacing w:line="360" w:lineRule="auto"/>
        <w:jc w:val="both"/>
        <w:rPr>
          <w:rFonts w:ascii="Times New Roman" w:hAnsi="Times New Roman"/>
          <w:sz w:val="28"/>
          <w:szCs w:val="28"/>
        </w:rPr>
      </w:pPr>
    </w:p>
    <w:p w14:paraId="43E8DB19" w14:textId="77777777" w:rsidR="00F071D4" w:rsidRDefault="00F071D4" w:rsidP="00B70D5C">
      <w:pPr>
        <w:spacing w:line="360" w:lineRule="auto"/>
        <w:jc w:val="both"/>
        <w:rPr>
          <w:rFonts w:ascii="Times New Roman" w:hAnsi="Times New Roman"/>
          <w:sz w:val="28"/>
          <w:szCs w:val="28"/>
        </w:rPr>
      </w:pPr>
    </w:p>
    <w:p w14:paraId="5C40144A" w14:textId="77777777" w:rsidR="00F314EE" w:rsidRDefault="00F314EE" w:rsidP="00F314EE">
      <w:pPr>
        <w:spacing w:line="360" w:lineRule="auto"/>
        <w:ind w:firstLine="708"/>
        <w:jc w:val="center"/>
        <w:rPr>
          <w:rFonts w:ascii="Times New Roman" w:hAnsi="Times New Roman"/>
          <w:b/>
          <w:sz w:val="28"/>
          <w:szCs w:val="28"/>
        </w:rPr>
      </w:pPr>
      <w:r>
        <w:rPr>
          <w:rFonts w:ascii="Times New Roman" w:hAnsi="Times New Roman"/>
          <w:b/>
          <w:sz w:val="28"/>
          <w:szCs w:val="28"/>
        </w:rPr>
        <w:lastRenderedPageBreak/>
        <w:t>Библиография</w:t>
      </w:r>
    </w:p>
    <w:p w14:paraId="215754CB" w14:textId="77777777" w:rsidR="00F314EE" w:rsidRPr="003A0EBD"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1. </w:t>
      </w:r>
      <w:proofErr w:type="spellStart"/>
      <w:r>
        <w:rPr>
          <w:rFonts w:ascii="Times New Roman" w:hAnsi="Times New Roman"/>
          <w:sz w:val="28"/>
          <w:szCs w:val="28"/>
        </w:rPr>
        <w:t>Агамбен</w:t>
      </w:r>
      <w:proofErr w:type="spellEnd"/>
      <w:r>
        <w:rPr>
          <w:rFonts w:ascii="Times New Roman" w:hAnsi="Times New Roman"/>
          <w:sz w:val="28"/>
          <w:szCs w:val="28"/>
        </w:rPr>
        <w:t xml:space="preserve"> Дж. 2011. </w:t>
      </w:r>
      <w:r>
        <w:rPr>
          <w:rFonts w:ascii="Times New Roman" w:hAnsi="Times New Roman"/>
          <w:sz w:val="28"/>
          <w:szCs w:val="28"/>
          <w:lang w:val="en-US"/>
        </w:rPr>
        <w:t>Homo</w:t>
      </w:r>
      <w:r w:rsidRPr="003A0EBD">
        <w:rPr>
          <w:rFonts w:ascii="Times New Roman" w:hAnsi="Times New Roman"/>
          <w:sz w:val="28"/>
          <w:szCs w:val="28"/>
        </w:rPr>
        <w:t xml:space="preserve"> </w:t>
      </w:r>
      <w:proofErr w:type="spellStart"/>
      <w:r>
        <w:rPr>
          <w:rFonts w:ascii="Times New Roman" w:hAnsi="Times New Roman"/>
          <w:sz w:val="28"/>
          <w:szCs w:val="28"/>
          <w:lang w:val="en-US"/>
        </w:rPr>
        <w:t>sacer</w:t>
      </w:r>
      <w:proofErr w:type="spellEnd"/>
      <w:r w:rsidRPr="003A0EBD">
        <w:rPr>
          <w:rFonts w:ascii="Times New Roman" w:hAnsi="Times New Roman"/>
          <w:sz w:val="28"/>
          <w:szCs w:val="28"/>
        </w:rPr>
        <w:t xml:space="preserve">. </w:t>
      </w:r>
      <w:r>
        <w:rPr>
          <w:rFonts w:ascii="Times New Roman" w:hAnsi="Times New Roman"/>
          <w:sz w:val="28"/>
          <w:szCs w:val="28"/>
        </w:rPr>
        <w:t xml:space="preserve">Чрезвычайное положение. – М.: Европа, – 148 с. </w:t>
      </w:r>
    </w:p>
    <w:p w14:paraId="2E5CB787"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2. </w:t>
      </w:r>
      <w:proofErr w:type="spellStart"/>
      <w:r w:rsidRPr="00F314EE">
        <w:rPr>
          <w:rFonts w:ascii="Times New Roman" w:hAnsi="Times New Roman"/>
          <w:sz w:val="28"/>
          <w:szCs w:val="28"/>
        </w:rPr>
        <w:t>Агамбен</w:t>
      </w:r>
      <w:proofErr w:type="spellEnd"/>
      <w:r w:rsidRPr="00F314EE">
        <w:rPr>
          <w:rFonts w:ascii="Times New Roman" w:hAnsi="Times New Roman"/>
          <w:sz w:val="28"/>
          <w:szCs w:val="28"/>
        </w:rPr>
        <w:t xml:space="preserve"> Дж. 2011. </w:t>
      </w:r>
      <w:r>
        <w:rPr>
          <w:rFonts w:ascii="Times New Roman" w:hAnsi="Times New Roman"/>
          <w:sz w:val="28"/>
          <w:szCs w:val="28"/>
          <w:lang w:val="en-US"/>
        </w:rPr>
        <w:t>Homo</w:t>
      </w:r>
      <w:r w:rsidRPr="00F314EE">
        <w:rPr>
          <w:rFonts w:ascii="Times New Roman" w:hAnsi="Times New Roman"/>
          <w:sz w:val="28"/>
          <w:szCs w:val="28"/>
        </w:rPr>
        <w:t xml:space="preserve"> </w:t>
      </w:r>
      <w:proofErr w:type="spellStart"/>
      <w:r>
        <w:rPr>
          <w:rFonts w:ascii="Times New Roman" w:hAnsi="Times New Roman"/>
          <w:sz w:val="28"/>
          <w:szCs w:val="28"/>
          <w:lang w:val="en-US"/>
        </w:rPr>
        <w:t>sacer</w:t>
      </w:r>
      <w:proofErr w:type="spellEnd"/>
      <w:r w:rsidRPr="00F314EE">
        <w:rPr>
          <w:rFonts w:ascii="Times New Roman" w:hAnsi="Times New Roman"/>
          <w:sz w:val="28"/>
          <w:szCs w:val="28"/>
        </w:rPr>
        <w:t xml:space="preserve">. Суверенная власть и голая жизнь. </w:t>
      </w:r>
      <w:r>
        <w:rPr>
          <w:rFonts w:ascii="Times New Roman" w:hAnsi="Times New Roman"/>
          <w:sz w:val="28"/>
          <w:szCs w:val="28"/>
        </w:rPr>
        <w:t xml:space="preserve">– </w:t>
      </w:r>
      <w:r w:rsidRPr="00F314EE">
        <w:rPr>
          <w:rFonts w:ascii="Times New Roman" w:hAnsi="Times New Roman"/>
          <w:sz w:val="28"/>
          <w:szCs w:val="28"/>
        </w:rPr>
        <w:t>М.: Европа, – 256 с.</w:t>
      </w:r>
    </w:p>
    <w:p w14:paraId="35F99055"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3. </w:t>
      </w:r>
      <w:r w:rsidRPr="00112D7B">
        <w:rPr>
          <w:rFonts w:ascii="Times New Roman" w:hAnsi="Times New Roman"/>
          <w:sz w:val="28"/>
          <w:szCs w:val="28"/>
        </w:rPr>
        <w:t>Гоббс Т. 2001. Левиафан, или материя, форма и власть государства церковного и гражданского. – М.: Мысль, – 478 с.</w:t>
      </w:r>
    </w:p>
    <w:p w14:paraId="4222E1FF"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4. </w:t>
      </w:r>
      <w:r w:rsidRPr="00112D7B">
        <w:rPr>
          <w:rFonts w:ascii="Times New Roman" w:hAnsi="Times New Roman"/>
          <w:sz w:val="28"/>
          <w:szCs w:val="28"/>
        </w:rPr>
        <w:t>Гоббс Т. 1989. Избранные сочинения в двух томах. – М.: Мысль, – 623 с</w:t>
      </w:r>
      <w:r>
        <w:rPr>
          <w:rFonts w:ascii="Times New Roman" w:hAnsi="Times New Roman"/>
          <w:sz w:val="28"/>
          <w:szCs w:val="28"/>
        </w:rPr>
        <w:t>.</w:t>
      </w:r>
    </w:p>
    <w:p w14:paraId="4F44DAAA"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5. </w:t>
      </w:r>
      <w:r w:rsidRPr="00F314EE">
        <w:rPr>
          <w:rFonts w:ascii="Times New Roman" w:hAnsi="Times New Roman"/>
          <w:sz w:val="28"/>
          <w:szCs w:val="28"/>
        </w:rPr>
        <w:t xml:space="preserve">Деррида Ж. 2010. Тварь и суверен // Синий диван. М.: Три </w:t>
      </w:r>
      <w:proofErr w:type="spellStart"/>
      <w:r w:rsidRPr="00F314EE">
        <w:rPr>
          <w:rFonts w:ascii="Times New Roman" w:hAnsi="Times New Roman"/>
          <w:sz w:val="28"/>
          <w:szCs w:val="28"/>
        </w:rPr>
        <w:t>квардрата</w:t>
      </w:r>
      <w:proofErr w:type="spellEnd"/>
      <w:r w:rsidRPr="00F314EE">
        <w:rPr>
          <w:rFonts w:ascii="Times New Roman" w:hAnsi="Times New Roman"/>
          <w:sz w:val="28"/>
          <w:szCs w:val="28"/>
        </w:rPr>
        <w:t>.  – №15. – С. 224.</w:t>
      </w:r>
    </w:p>
    <w:p w14:paraId="1F857C3C"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5. </w:t>
      </w:r>
      <w:proofErr w:type="spellStart"/>
      <w:r w:rsidRPr="00112D7B">
        <w:rPr>
          <w:rFonts w:ascii="Times New Roman" w:hAnsi="Times New Roman"/>
          <w:sz w:val="28"/>
          <w:szCs w:val="28"/>
        </w:rPr>
        <w:t>Касумов</w:t>
      </w:r>
      <w:proofErr w:type="spellEnd"/>
      <w:r w:rsidRPr="00112D7B">
        <w:rPr>
          <w:rFonts w:ascii="Times New Roman" w:hAnsi="Times New Roman"/>
          <w:sz w:val="28"/>
          <w:szCs w:val="28"/>
        </w:rPr>
        <w:t xml:space="preserve"> Т.К., Гасанова Л.К. </w:t>
      </w:r>
      <w:r>
        <w:rPr>
          <w:rFonts w:ascii="Times New Roman" w:hAnsi="Times New Roman"/>
          <w:sz w:val="28"/>
          <w:szCs w:val="28"/>
        </w:rPr>
        <w:t xml:space="preserve">2014. </w:t>
      </w:r>
      <w:r w:rsidRPr="00112D7B">
        <w:rPr>
          <w:rFonts w:ascii="Times New Roman" w:hAnsi="Times New Roman"/>
          <w:sz w:val="28"/>
          <w:szCs w:val="28"/>
        </w:rPr>
        <w:t>Страхи в жизни и жизнь в страхе // http://vphil.ru/index.php?option=com_content&amp;task=view&amp;id=886&amp;Itemid=52 [Проверено 26.0</w:t>
      </w:r>
      <w:r>
        <w:rPr>
          <w:rFonts w:ascii="Times New Roman" w:hAnsi="Times New Roman"/>
          <w:sz w:val="28"/>
          <w:szCs w:val="28"/>
        </w:rPr>
        <w:t>9.15</w:t>
      </w:r>
      <w:r w:rsidRPr="00112D7B">
        <w:rPr>
          <w:rFonts w:ascii="Times New Roman" w:hAnsi="Times New Roman"/>
          <w:sz w:val="28"/>
          <w:szCs w:val="28"/>
        </w:rPr>
        <w:t>].</w:t>
      </w:r>
    </w:p>
    <w:p w14:paraId="5EFBC06B"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6. </w:t>
      </w:r>
      <w:proofErr w:type="spellStart"/>
      <w:r w:rsidRPr="00F314EE">
        <w:rPr>
          <w:rFonts w:ascii="Times New Roman" w:hAnsi="Times New Roman"/>
          <w:sz w:val="28"/>
          <w:szCs w:val="28"/>
        </w:rPr>
        <w:t>Лакан</w:t>
      </w:r>
      <w:proofErr w:type="spellEnd"/>
      <w:r w:rsidRPr="00F314EE">
        <w:rPr>
          <w:rFonts w:ascii="Times New Roman" w:hAnsi="Times New Roman"/>
          <w:sz w:val="28"/>
          <w:szCs w:val="28"/>
        </w:rPr>
        <w:t xml:space="preserve"> Ж. 2010. Семинары. Книга Х: Тревога. М.: Логос, – 209 с.</w:t>
      </w:r>
    </w:p>
    <w:p w14:paraId="7B11B2AB" w14:textId="77777777" w:rsidR="00F314EE" w:rsidRPr="00112D7B"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7. Майер Х. 2012. Карл Шмитт, Лео Штраус и «Понятие политического». О диалоге отсутствующих. – М.: </w:t>
      </w:r>
      <w:proofErr w:type="spellStart"/>
      <w:r>
        <w:rPr>
          <w:rFonts w:ascii="Times New Roman" w:hAnsi="Times New Roman"/>
          <w:sz w:val="28"/>
          <w:szCs w:val="28"/>
        </w:rPr>
        <w:t>Скименъ</w:t>
      </w:r>
      <w:proofErr w:type="spellEnd"/>
      <w:r>
        <w:rPr>
          <w:rFonts w:ascii="Times New Roman" w:hAnsi="Times New Roman"/>
          <w:sz w:val="28"/>
          <w:szCs w:val="28"/>
        </w:rPr>
        <w:t xml:space="preserve">, – 192 с. </w:t>
      </w:r>
    </w:p>
    <w:p w14:paraId="7100363D"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8. </w:t>
      </w:r>
      <w:r w:rsidRPr="00112D7B">
        <w:rPr>
          <w:rFonts w:ascii="Times New Roman" w:hAnsi="Times New Roman"/>
          <w:sz w:val="28"/>
          <w:szCs w:val="28"/>
        </w:rPr>
        <w:t>Михайловский А. В. 2008. Борьба за Карла Шмитта. К рецепции и актуальности понятия политического // Вопросы философии. – №9. – С. 158–171.</w:t>
      </w:r>
    </w:p>
    <w:p w14:paraId="302DC68F"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9. </w:t>
      </w:r>
      <w:proofErr w:type="spellStart"/>
      <w:r w:rsidRPr="00112D7B">
        <w:rPr>
          <w:rFonts w:ascii="Times New Roman" w:hAnsi="Times New Roman"/>
          <w:sz w:val="28"/>
          <w:szCs w:val="28"/>
        </w:rPr>
        <w:t>Оукшот</w:t>
      </w:r>
      <w:proofErr w:type="spellEnd"/>
      <w:r w:rsidRPr="00112D7B">
        <w:rPr>
          <w:rFonts w:ascii="Times New Roman" w:hAnsi="Times New Roman"/>
          <w:sz w:val="28"/>
          <w:szCs w:val="28"/>
        </w:rPr>
        <w:t xml:space="preserve"> М. Рационализм в политике и другие стать. Перевод с англ. – М.: Идея-Пресс, 2002. – 288 с.</w:t>
      </w:r>
    </w:p>
    <w:p w14:paraId="6727344A"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10. </w:t>
      </w:r>
      <w:r w:rsidRPr="00112D7B">
        <w:rPr>
          <w:rFonts w:ascii="Times New Roman" w:hAnsi="Times New Roman"/>
          <w:sz w:val="28"/>
          <w:szCs w:val="28"/>
        </w:rPr>
        <w:t>Робин К. 2007. Страх. История политической идеи. – М.: Территория будущего, – 368 с.</w:t>
      </w:r>
    </w:p>
    <w:p w14:paraId="660DDAA4"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11. </w:t>
      </w:r>
      <w:r w:rsidRPr="00112D7B">
        <w:rPr>
          <w:rFonts w:ascii="Times New Roman" w:hAnsi="Times New Roman"/>
          <w:sz w:val="28"/>
          <w:szCs w:val="28"/>
        </w:rPr>
        <w:t xml:space="preserve">Робин К. 2013. Реакционный дух. Консерватизм от Эдмунда </w:t>
      </w:r>
      <w:proofErr w:type="spellStart"/>
      <w:r w:rsidRPr="00112D7B">
        <w:rPr>
          <w:rFonts w:ascii="Times New Roman" w:hAnsi="Times New Roman"/>
          <w:sz w:val="28"/>
          <w:szCs w:val="28"/>
        </w:rPr>
        <w:t>Бёрка</w:t>
      </w:r>
      <w:proofErr w:type="spellEnd"/>
      <w:r w:rsidRPr="00112D7B">
        <w:rPr>
          <w:rFonts w:ascii="Times New Roman" w:hAnsi="Times New Roman"/>
          <w:sz w:val="28"/>
          <w:szCs w:val="28"/>
        </w:rPr>
        <w:t xml:space="preserve"> до Сары Пэйлин. – М.: Изд. Института Гайдара, – 312 с.</w:t>
      </w:r>
    </w:p>
    <w:p w14:paraId="3C89A4AA"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lastRenderedPageBreak/>
        <w:t xml:space="preserve">12. </w:t>
      </w:r>
      <w:r w:rsidRPr="00112D7B">
        <w:rPr>
          <w:rFonts w:ascii="Times New Roman" w:hAnsi="Times New Roman"/>
          <w:sz w:val="28"/>
          <w:szCs w:val="28"/>
        </w:rPr>
        <w:t>Соколов В.В. 2010. Философская доктрина Томаса Гоббса: Бытие, познание, человек и общество. – М.: ЛКИ, – 72 с.</w:t>
      </w:r>
    </w:p>
    <w:p w14:paraId="077ED47E"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13. </w:t>
      </w:r>
      <w:r w:rsidRPr="00112D7B">
        <w:rPr>
          <w:rFonts w:ascii="Times New Roman" w:hAnsi="Times New Roman"/>
          <w:sz w:val="28"/>
          <w:szCs w:val="28"/>
        </w:rPr>
        <w:t>Филиппов А. Ф. 2006. Критика Левиафана // Шмитт К. Левиафан в учении о государстве Томаса Гоббса. – СПб.: Владимир Даль. С. 5—100.</w:t>
      </w:r>
    </w:p>
    <w:p w14:paraId="27AAAB3C"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14. </w:t>
      </w:r>
      <w:r w:rsidRPr="00112D7B">
        <w:rPr>
          <w:rFonts w:ascii="Times New Roman" w:hAnsi="Times New Roman"/>
          <w:sz w:val="28"/>
          <w:szCs w:val="28"/>
        </w:rPr>
        <w:t>Филиппов А. Ф. 2006. Критика Левиафана // Шмитт К. Левиафан в учении о государстве Томаса Гоббса. – СПб.: Владимир Даль. С. 5—100.</w:t>
      </w:r>
    </w:p>
    <w:p w14:paraId="5977DEE2"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15. </w:t>
      </w:r>
      <w:r w:rsidRPr="00112D7B">
        <w:rPr>
          <w:rFonts w:ascii="Times New Roman" w:hAnsi="Times New Roman"/>
          <w:sz w:val="28"/>
          <w:szCs w:val="28"/>
        </w:rPr>
        <w:t xml:space="preserve">Филиппов А. Ф. 2009. Актуальность философии Томаса Гоббса (часть 2) // </w:t>
      </w:r>
      <w:proofErr w:type="spellStart"/>
      <w:r w:rsidRPr="00112D7B">
        <w:rPr>
          <w:rFonts w:ascii="Times New Roman" w:hAnsi="Times New Roman"/>
          <w:sz w:val="28"/>
          <w:szCs w:val="28"/>
        </w:rPr>
        <w:t>Полития</w:t>
      </w:r>
      <w:proofErr w:type="spellEnd"/>
      <w:r w:rsidRPr="00112D7B">
        <w:rPr>
          <w:rFonts w:ascii="Times New Roman" w:hAnsi="Times New Roman"/>
          <w:sz w:val="28"/>
          <w:szCs w:val="28"/>
        </w:rPr>
        <w:t>: Анализ. Хроника. Прогноз. — Т.8 — № 4. — С. 158-172.</w:t>
      </w:r>
    </w:p>
    <w:p w14:paraId="66AE65E2" w14:textId="77777777" w:rsidR="00F314EE" w:rsidRPr="00112D7B"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16.  </w:t>
      </w:r>
      <w:r w:rsidRPr="00112D7B">
        <w:rPr>
          <w:rFonts w:ascii="Times New Roman" w:hAnsi="Times New Roman"/>
          <w:sz w:val="28"/>
          <w:szCs w:val="28"/>
        </w:rPr>
        <w:t>Филиппов А. Ф. 2009. К политико-правовой философии пространства Карла Шмитта // Социологическое обозрение. — Т. 8. — № 2. — С. 41-52.</w:t>
      </w:r>
    </w:p>
    <w:p w14:paraId="4B876A84"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17. </w:t>
      </w:r>
      <w:r w:rsidRPr="00F314EE">
        <w:rPr>
          <w:rFonts w:ascii="Times New Roman" w:hAnsi="Times New Roman"/>
          <w:sz w:val="28"/>
          <w:szCs w:val="28"/>
        </w:rPr>
        <w:t>Фрейд З. 1992. Недовольства культурой // Психоанализ, религия, культура. М.: Ренессанс, – 296 с.</w:t>
      </w:r>
    </w:p>
    <w:p w14:paraId="250E1482"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18. </w:t>
      </w:r>
      <w:proofErr w:type="spellStart"/>
      <w:r w:rsidRPr="00112D7B">
        <w:rPr>
          <w:rFonts w:ascii="Times New Roman" w:hAnsi="Times New Roman"/>
          <w:sz w:val="28"/>
          <w:szCs w:val="28"/>
        </w:rPr>
        <w:t>Чагин</w:t>
      </w:r>
      <w:proofErr w:type="spellEnd"/>
      <w:r w:rsidRPr="00112D7B">
        <w:rPr>
          <w:rFonts w:ascii="Times New Roman" w:hAnsi="Times New Roman"/>
          <w:sz w:val="28"/>
          <w:szCs w:val="28"/>
        </w:rPr>
        <w:t xml:space="preserve"> Б. А.  1959. Критика религии Т. Гоббсом // Музей истории религии и атеизма. Ежегодник, сб. 3. – Л. – С. 78 – 92</w:t>
      </w:r>
    </w:p>
    <w:p w14:paraId="28358ECD"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19. </w:t>
      </w:r>
      <w:proofErr w:type="spellStart"/>
      <w:r w:rsidRPr="00112D7B">
        <w:rPr>
          <w:rFonts w:ascii="Times New Roman" w:hAnsi="Times New Roman"/>
          <w:sz w:val="28"/>
          <w:szCs w:val="28"/>
        </w:rPr>
        <w:t>Ческис</w:t>
      </w:r>
      <w:proofErr w:type="spellEnd"/>
      <w:r w:rsidRPr="00112D7B">
        <w:rPr>
          <w:rFonts w:ascii="Times New Roman" w:hAnsi="Times New Roman"/>
          <w:sz w:val="28"/>
          <w:szCs w:val="28"/>
        </w:rPr>
        <w:t xml:space="preserve"> Л.А. 1929. Томас Гоббс - родоначальник современного материализма. – М.: Красная новь. – 53 с.</w:t>
      </w:r>
    </w:p>
    <w:p w14:paraId="29B42491"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20. Шмитт К. 2005. Политическая теология. – М.: Канон-пресс</w:t>
      </w:r>
      <w:r w:rsidR="00FE4291">
        <w:rPr>
          <w:rFonts w:ascii="Times New Roman" w:hAnsi="Times New Roman"/>
          <w:sz w:val="28"/>
          <w:szCs w:val="28"/>
        </w:rPr>
        <w:t>-Ц. – 336 с.</w:t>
      </w:r>
    </w:p>
    <w:p w14:paraId="7EEB9D32" w14:textId="77777777" w:rsidR="00F314EE" w:rsidRDefault="00F314EE" w:rsidP="00F314EE">
      <w:pPr>
        <w:spacing w:line="360" w:lineRule="auto"/>
        <w:jc w:val="both"/>
        <w:rPr>
          <w:rFonts w:ascii="Times New Roman" w:hAnsi="Times New Roman"/>
          <w:sz w:val="28"/>
          <w:szCs w:val="28"/>
        </w:rPr>
      </w:pPr>
      <w:r>
        <w:rPr>
          <w:rFonts w:ascii="Times New Roman" w:hAnsi="Times New Roman"/>
          <w:sz w:val="28"/>
          <w:szCs w:val="28"/>
        </w:rPr>
        <w:t xml:space="preserve">21. </w:t>
      </w:r>
      <w:r w:rsidRPr="00112D7B">
        <w:rPr>
          <w:rFonts w:ascii="Times New Roman" w:hAnsi="Times New Roman"/>
          <w:sz w:val="28"/>
          <w:szCs w:val="28"/>
        </w:rPr>
        <w:t>Шмитт К. 2006. Левиафан в учении о государстве Томаса Гоббса. — СПб.: Владимир Даль, — 300 с.</w:t>
      </w:r>
      <w:r>
        <w:rPr>
          <w:rFonts w:ascii="Times New Roman" w:hAnsi="Times New Roman"/>
          <w:sz w:val="28"/>
          <w:szCs w:val="28"/>
        </w:rPr>
        <w:t xml:space="preserve"> </w:t>
      </w:r>
    </w:p>
    <w:p w14:paraId="2FFA9528" w14:textId="77777777" w:rsidR="00FE4291" w:rsidRDefault="00FE4291" w:rsidP="00F314EE">
      <w:pPr>
        <w:spacing w:line="360" w:lineRule="auto"/>
        <w:jc w:val="both"/>
        <w:rPr>
          <w:rFonts w:ascii="Times New Roman" w:hAnsi="Times New Roman"/>
          <w:sz w:val="28"/>
          <w:szCs w:val="28"/>
        </w:rPr>
      </w:pPr>
      <w:r>
        <w:rPr>
          <w:rFonts w:ascii="Times New Roman" w:hAnsi="Times New Roman"/>
          <w:sz w:val="28"/>
          <w:szCs w:val="28"/>
        </w:rPr>
        <w:t xml:space="preserve">22. </w:t>
      </w:r>
      <w:r w:rsidRPr="00112D7B">
        <w:rPr>
          <w:rFonts w:ascii="Times New Roman" w:hAnsi="Times New Roman"/>
          <w:sz w:val="28"/>
          <w:szCs w:val="28"/>
        </w:rPr>
        <w:t>Шмитт К. 1992. Понятие политического // Вопросы социологии. – №1. – С. 37 – 67.</w:t>
      </w:r>
    </w:p>
    <w:p w14:paraId="3B38DB1A" w14:textId="77777777" w:rsidR="00FE4291" w:rsidRDefault="00FE4291" w:rsidP="00F314EE">
      <w:pPr>
        <w:spacing w:line="360" w:lineRule="auto"/>
        <w:jc w:val="both"/>
        <w:rPr>
          <w:rFonts w:ascii="Times New Roman" w:hAnsi="Times New Roman"/>
          <w:sz w:val="28"/>
          <w:szCs w:val="28"/>
        </w:rPr>
      </w:pPr>
      <w:r>
        <w:rPr>
          <w:rFonts w:ascii="Times New Roman" w:hAnsi="Times New Roman"/>
          <w:sz w:val="28"/>
          <w:szCs w:val="28"/>
        </w:rPr>
        <w:t xml:space="preserve">23. </w:t>
      </w:r>
      <w:r w:rsidRPr="00112D7B">
        <w:rPr>
          <w:rFonts w:ascii="Times New Roman" w:hAnsi="Times New Roman"/>
          <w:sz w:val="28"/>
          <w:szCs w:val="28"/>
        </w:rPr>
        <w:t xml:space="preserve">Штраус Л. 2000. Введение в политическую философию. – М.: Логос, </w:t>
      </w:r>
      <w:proofErr w:type="spellStart"/>
      <w:r w:rsidRPr="00112D7B">
        <w:rPr>
          <w:rFonts w:ascii="Times New Roman" w:hAnsi="Times New Roman"/>
          <w:sz w:val="28"/>
          <w:szCs w:val="28"/>
        </w:rPr>
        <w:t>Праксис</w:t>
      </w:r>
      <w:proofErr w:type="spellEnd"/>
      <w:r w:rsidRPr="00112D7B">
        <w:rPr>
          <w:rFonts w:ascii="Times New Roman" w:hAnsi="Times New Roman"/>
          <w:sz w:val="28"/>
          <w:szCs w:val="28"/>
        </w:rPr>
        <w:t>, – 364 с.</w:t>
      </w:r>
    </w:p>
    <w:p w14:paraId="0F3A376F" w14:textId="77777777" w:rsidR="00FE4291" w:rsidRDefault="00FE4291" w:rsidP="00F314EE">
      <w:pPr>
        <w:spacing w:line="360" w:lineRule="auto"/>
        <w:jc w:val="both"/>
        <w:rPr>
          <w:rFonts w:ascii="Times New Roman" w:hAnsi="Times New Roman"/>
          <w:sz w:val="28"/>
          <w:szCs w:val="28"/>
        </w:rPr>
      </w:pPr>
      <w:r>
        <w:rPr>
          <w:rFonts w:ascii="Times New Roman" w:hAnsi="Times New Roman"/>
          <w:sz w:val="28"/>
          <w:szCs w:val="28"/>
        </w:rPr>
        <w:t xml:space="preserve">24. </w:t>
      </w:r>
      <w:r w:rsidRPr="00112D7B">
        <w:rPr>
          <w:rFonts w:ascii="Times New Roman" w:hAnsi="Times New Roman"/>
          <w:sz w:val="28"/>
          <w:szCs w:val="28"/>
        </w:rPr>
        <w:t xml:space="preserve">Штраус Л. 2007. Естественное право и история. – М.: Водолей </w:t>
      </w:r>
      <w:proofErr w:type="spellStart"/>
      <w:r w:rsidRPr="00112D7B">
        <w:rPr>
          <w:rFonts w:ascii="Times New Roman" w:hAnsi="Times New Roman"/>
          <w:sz w:val="28"/>
          <w:szCs w:val="28"/>
        </w:rPr>
        <w:t>Publishers</w:t>
      </w:r>
      <w:proofErr w:type="spellEnd"/>
      <w:r w:rsidRPr="00112D7B">
        <w:rPr>
          <w:rFonts w:ascii="Times New Roman" w:hAnsi="Times New Roman"/>
          <w:sz w:val="28"/>
          <w:szCs w:val="28"/>
        </w:rPr>
        <w:t>, – 312 с.</w:t>
      </w:r>
    </w:p>
    <w:p w14:paraId="75929C1A" w14:textId="64D15091" w:rsidR="00687000" w:rsidRDefault="00687000" w:rsidP="00687000">
      <w:pPr>
        <w:spacing w:line="360" w:lineRule="auto"/>
        <w:jc w:val="both"/>
        <w:rPr>
          <w:rFonts w:ascii="Times New Roman" w:hAnsi="Times New Roman"/>
          <w:sz w:val="28"/>
          <w:szCs w:val="28"/>
          <w:lang w:val="en-US"/>
        </w:rPr>
      </w:pPr>
      <w:r w:rsidRPr="00FE4291">
        <w:rPr>
          <w:rFonts w:ascii="Times New Roman" w:hAnsi="Times New Roman"/>
          <w:sz w:val="28"/>
          <w:szCs w:val="28"/>
          <w:lang w:val="en-US"/>
        </w:rPr>
        <w:lastRenderedPageBreak/>
        <w:t>2</w:t>
      </w:r>
      <w:r w:rsidRPr="00FF2B48">
        <w:rPr>
          <w:rFonts w:ascii="Times New Roman" w:hAnsi="Times New Roman"/>
          <w:sz w:val="28"/>
          <w:szCs w:val="28"/>
          <w:lang w:val="en-US"/>
        </w:rPr>
        <w:t>5</w:t>
      </w:r>
      <w:r w:rsidRPr="00FE4291">
        <w:rPr>
          <w:rFonts w:ascii="Times New Roman" w:hAnsi="Times New Roman"/>
          <w:sz w:val="28"/>
          <w:szCs w:val="28"/>
          <w:lang w:val="en-US"/>
        </w:rPr>
        <w:t xml:space="preserve">. </w:t>
      </w:r>
      <w:proofErr w:type="spellStart"/>
      <w:r w:rsidRPr="00FE4291">
        <w:rPr>
          <w:rFonts w:ascii="Times New Roman" w:hAnsi="Times New Roman"/>
          <w:sz w:val="28"/>
          <w:szCs w:val="28"/>
          <w:lang w:val="en-US"/>
        </w:rPr>
        <w:t>Bakounine</w:t>
      </w:r>
      <w:proofErr w:type="spellEnd"/>
      <w:r w:rsidRPr="00FE4291">
        <w:rPr>
          <w:rFonts w:ascii="Times New Roman" w:hAnsi="Times New Roman"/>
          <w:sz w:val="28"/>
          <w:szCs w:val="28"/>
          <w:lang w:val="en-US"/>
        </w:rPr>
        <w:t xml:space="preserve"> M. 1871. La </w:t>
      </w:r>
      <w:proofErr w:type="spellStart"/>
      <w:r w:rsidRPr="00FE4291">
        <w:rPr>
          <w:rFonts w:ascii="Times New Roman" w:hAnsi="Times New Roman"/>
          <w:sz w:val="28"/>
          <w:szCs w:val="28"/>
          <w:lang w:val="en-US"/>
        </w:rPr>
        <w:t>théologie</w:t>
      </w:r>
      <w:proofErr w:type="spellEnd"/>
      <w:r w:rsidRPr="00FE4291">
        <w:rPr>
          <w:rFonts w:ascii="Times New Roman" w:hAnsi="Times New Roman"/>
          <w:sz w:val="28"/>
          <w:szCs w:val="28"/>
          <w:lang w:val="en-US"/>
        </w:rPr>
        <w:t xml:space="preserve"> </w:t>
      </w:r>
      <w:proofErr w:type="spellStart"/>
      <w:r w:rsidRPr="00FE4291">
        <w:rPr>
          <w:rFonts w:ascii="Times New Roman" w:hAnsi="Times New Roman"/>
          <w:sz w:val="28"/>
          <w:szCs w:val="28"/>
          <w:lang w:val="en-US"/>
        </w:rPr>
        <w:t>politique</w:t>
      </w:r>
      <w:proofErr w:type="spellEnd"/>
      <w:r w:rsidRPr="00FE4291">
        <w:rPr>
          <w:rFonts w:ascii="Times New Roman" w:hAnsi="Times New Roman"/>
          <w:sz w:val="28"/>
          <w:szCs w:val="28"/>
          <w:lang w:val="en-US"/>
        </w:rPr>
        <w:t xml:space="preserve"> de Mazzini </w:t>
      </w:r>
      <w:proofErr w:type="gramStart"/>
      <w:r w:rsidRPr="00FE4291">
        <w:rPr>
          <w:rFonts w:ascii="Times New Roman" w:hAnsi="Times New Roman"/>
          <w:sz w:val="28"/>
          <w:szCs w:val="28"/>
          <w:lang w:val="en-US"/>
        </w:rPr>
        <w:t>et</w:t>
      </w:r>
      <w:proofErr w:type="gramEnd"/>
      <w:r w:rsidRPr="00FE4291">
        <w:rPr>
          <w:rFonts w:ascii="Times New Roman" w:hAnsi="Times New Roman"/>
          <w:sz w:val="28"/>
          <w:szCs w:val="28"/>
          <w:lang w:val="en-US"/>
        </w:rPr>
        <w:t xml:space="preserve"> </w:t>
      </w:r>
      <w:proofErr w:type="spellStart"/>
      <w:r w:rsidRPr="00FE4291">
        <w:rPr>
          <w:rFonts w:ascii="Times New Roman" w:hAnsi="Times New Roman"/>
          <w:sz w:val="28"/>
          <w:szCs w:val="28"/>
          <w:lang w:val="en-US"/>
        </w:rPr>
        <w:t>l’Internationale</w:t>
      </w:r>
      <w:proofErr w:type="spellEnd"/>
      <w:r w:rsidRPr="00FE4291">
        <w:rPr>
          <w:rFonts w:ascii="Times New Roman" w:hAnsi="Times New Roman"/>
          <w:sz w:val="28"/>
          <w:szCs w:val="28"/>
          <w:lang w:val="en-US"/>
        </w:rPr>
        <w:t xml:space="preserve">. Neuchatel: </w:t>
      </w:r>
      <w:proofErr w:type="spellStart"/>
      <w:r w:rsidRPr="00FE4291">
        <w:rPr>
          <w:rFonts w:ascii="Times New Roman" w:hAnsi="Times New Roman"/>
          <w:sz w:val="28"/>
          <w:szCs w:val="28"/>
          <w:lang w:val="en-US"/>
        </w:rPr>
        <w:t>Imp</w:t>
      </w:r>
      <w:r>
        <w:rPr>
          <w:rFonts w:ascii="Times New Roman" w:hAnsi="Times New Roman"/>
          <w:sz w:val="28"/>
          <w:szCs w:val="28"/>
          <w:lang w:val="en-US"/>
        </w:rPr>
        <w:t>rimerie</w:t>
      </w:r>
      <w:proofErr w:type="spellEnd"/>
      <w:r>
        <w:rPr>
          <w:rFonts w:ascii="Times New Roman" w:hAnsi="Times New Roman"/>
          <w:sz w:val="28"/>
          <w:szCs w:val="28"/>
          <w:lang w:val="en-US"/>
        </w:rPr>
        <w:t xml:space="preserve"> G. Guillaume </w:t>
      </w:r>
      <w:proofErr w:type="spellStart"/>
      <w:r>
        <w:rPr>
          <w:rFonts w:ascii="Times New Roman" w:hAnsi="Times New Roman"/>
          <w:sz w:val="28"/>
          <w:szCs w:val="28"/>
          <w:lang w:val="en-US"/>
        </w:rPr>
        <w:t>Fils</w:t>
      </w:r>
      <w:proofErr w:type="spellEnd"/>
      <w:r w:rsidRPr="00FE4291">
        <w:rPr>
          <w:rFonts w:ascii="Times New Roman" w:hAnsi="Times New Roman"/>
          <w:sz w:val="28"/>
          <w:szCs w:val="28"/>
          <w:lang w:val="en-US"/>
        </w:rPr>
        <w:t xml:space="preserve">. </w:t>
      </w:r>
      <w:r>
        <w:rPr>
          <w:rFonts w:ascii="Times New Roman" w:hAnsi="Times New Roman"/>
          <w:sz w:val="28"/>
          <w:szCs w:val="28"/>
          <w:lang w:val="en-US"/>
        </w:rPr>
        <w:t>P. 192.</w:t>
      </w:r>
    </w:p>
    <w:p w14:paraId="476D5FA3" w14:textId="123A8AC1" w:rsidR="00FE4291" w:rsidRPr="00FF2B48" w:rsidRDefault="00687000" w:rsidP="00F314EE">
      <w:pPr>
        <w:spacing w:line="360" w:lineRule="auto"/>
        <w:jc w:val="both"/>
        <w:rPr>
          <w:rFonts w:ascii="Times New Roman" w:hAnsi="Times New Roman"/>
          <w:sz w:val="28"/>
          <w:szCs w:val="28"/>
          <w:lang w:val="en-US"/>
        </w:rPr>
      </w:pPr>
      <w:r>
        <w:rPr>
          <w:rFonts w:ascii="Times New Roman" w:hAnsi="Times New Roman"/>
          <w:sz w:val="28"/>
          <w:szCs w:val="28"/>
          <w:lang w:val="en-US"/>
        </w:rPr>
        <w:t>2</w:t>
      </w:r>
      <w:r w:rsidRPr="00FF2B48">
        <w:rPr>
          <w:rFonts w:ascii="Times New Roman" w:hAnsi="Times New Roman"/>
          <w:sz w:val="28"/>
          <w:szCs w:val="28"/>
          <w:lang w:val="en-US"/>
        </w:rPr>
        <w:t>6</w:t>
      </w:r>
      <w:r w:rsidR="00FE4291" w:rsidRPr="00FE4291">
        <w:rPr>
          <w:rFonts w:ascii="Times New Roman" w:hAnsi="Times New Roman"/>
          <w:sz w:val="28"/>
          <w:szCs w:val="28"/>
          <w:lang w:val="en-US"/>
        </w:rPr>
        <w:t xml:space="preserve">. </w:t>
      </w:r>
      <w:proofErr w:type="spellStart"/>
      <w:r w:rsidR="00FE4291" w:rsidRPr="00112D7B">
        <w:rPr>
          <w:rFonts w:ascii="Times New Roman" w:hAnsi="Times New Roman"/>
          <w:sz w:val="28"/>
          <w:szCs w:val="28"/>
          <w:lang w:val="en-US"/>
        </w:rPr>
        <w:t>Bredekamp</w:t>
      </w:r>
      <w:proofErr w:type="spellEnd"/>
      <w:r w:rsidR="00FE4291" w:rsidRPr="00112D7B">
        <w:rPr>
          <w:rFonts w:ascii="Times New Roman" w:hAnsi="Times New Roman"/>
          <w:sz w:val="28"/>
          <w:szCs w:val="28"/>
          <w:lang w:val="en-US"/>
        </w:rPr>
        <w:t xml:space="preserve"> H. 2007. Thomas Hobbes‘s Visual Strategies // The Cambridge Companion to Hobbes’s Leviathan. Cambridge: Cambridge Press, pp. 29–60.</w:t>
      </w:r>
    </w:p>
    <w:p w14:paraId="33B93D2F" w14:textId="77777777" w:rsidR="00FE4291" w:rsidRDefault="00FE4291" w:rsidP="00F314EE">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27. </w:t>
      </w:r>
      <w:r w:rsidRPr="00FE4291">
        <w:rPr>
          <w:rFonts w:ascii="Times New Roman" w:hAnsi="Times New Roman"/>
          <w:sz w:val="28"/>
          <w:szCs w:val="28"/>
          <w:lang w:val="en-US"/>
        </w:rPr>
        <w:t>Gregory</w:t>
      </w:r>
      <w:r>
        <w:rPr>
          <w:rFonts w:ascii="Times New Roman" w:hAnsi="Times New Roman"/>
          <w:sz w:val="28"/>
          <w:szCs w:val="28"/>
          <w:lang w:val="en-US"/>
        </w:rPr>
        <w:t xml:space="preserve"> E</w:t>
      </w:r>
      <w:r w:rsidRPr="00FE4291">
        <w:rPr>
          <w:rFonts w:ascii="Times New Roman" w:hAnsi="Times New Roman"/>
          <w:sz w:val="28"/>
          <w:szCs w:val="28"/>
          <w:lang w:val="en-US"/>
        </w:rPr>
        <w:t>. 2013. Christianity and the Rise of the Democratic State. // Michael Kessler, ed. Political Theology for a Plural Age. New Y</w:t>
      </w:r>
      <w:r>
        <w:rPr>
          <w:rFonts w:ascii="Times New Roman" w:hAnsi="Times New Roman"/>
          <w:sz w:val="28"/>
          <w:szCs w:val="28"/>
          <w:lang w:val="en-US"/>
        </w:rPr>
        <w:t>ork: Oxford University Press, pp.</w:t>
      </w:r>
      <w:r w:rsidRPr="00FE4291">
        <w:rPr>
          <w:rFonts w:ascii="Times New Roman" w:hAnsi="Times New Roman"/>
          <w:sz w:val="28"/>
          <w:szCs w:val="28"/>
          <w:lang w:val="en-US"/>
        </w:rPr>
        <w:t xml:space="preserve"> 99-107.</w:t>
      </w:r>
    </w:p>
    <w:p w14:paraId="646CFFC0" w14:textId="77777777" w:rsidR="00FE4291" w:rsidRDefault="00FE4291" w:rsidP="00F314EE">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28. </w:t>
      </w:r>
      <w:proofErr w:type="spellStart"/>
      <w:r w:rsidRPr="00FE4291">
        <w:rPr>
          <w:rFonts w:ascii="Times New Roman" w:hAnsi="Times New Roman"/>
          <w:sz w:val="28"/>
          <w:szCs w:val="28"/>
          <w:lang w:val="en-US"/>
        </w:rPr>
        <w:t>Kantorowicz</w:t>
      </w:r>
      <w:proofErr w:type="spellEnd"/>
      <w:r>
        <w:rPr>
          <w:rFonts w:ascii="Times New Roman" w:hAnsi="Times New Roman"/>
          <w:sz w:val="28"/>
          <w:szCs w:val="28"/>
          <w:lang w:val="en-US"/>
        </w:rPr>
        <w:t xml:space="preserve"> E</w:t>
      </w:r>
      <w:r w:rsidRPr="00FE4291">
        <w:rPr>
          <w:rFonts w:ascii="Times New Roman" w:hAnsi="Times New Roman"/>
          <w:sz w:val="28"/>
          <w:szCs w:val="28"/>
          <w:lang w:val="en-US"/>
        </w:rPr>
        <w:t>. 1998. The King's Two Bodies: A Study in Mediaeval Political Theology. Princeton: Pri</w:t>
      </w:r>
      <w:r>
        <w:rPr>
          <w:rFonts w:ascii="Times New Roman" w:hAnsi="Times New Roman"/>
          <w:sz w:val="28"/>
          <w:szCs w:val="28"/>
          <w:lang w:val="en-US"/>
        </w:rPr>
        <w:t>nceton university press. P. 616.</w:t>
      </w:r>
    </w:p>
    <w:p w14:paraId="449C541F" w14:textId="77777777" w:rsidR="00E549AB" w:rsidRDefault="00E549AB" w:rsidP="00F314EE">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29. </w:t>
      </w:r>
      <w:proofErr w:type="spellStart"/>
      <w:r w:rsidRPr="00E549AB">
        <w:rPr>
          <w:rFonts w:ascii="Times New Roman" w:hAnsi="Times New Roman"/>
          <w:sz w:val="28"/>
          <w:szCs w:val="28"/>
          <w:lang w:val="en-US"/>
        </w:rPr>
        <w:t>Lilla</w:t>
      </w:r>
      <w:proofErr w:type="spellEnd"/>
      <w:r>
        <w:rPr>
          <w:rFonts w:ascii="Times New Roman" w:hAnsi="Times New Roman"/>
          <w:sz w:val="28"/>
          <w:szCs w:val="28"/>
          <w:lang w:val="en-US"/>
        </w:rPr>
        <w:t xml:space="preserve"> M</w:t>
      </w:r>
      <w:r w:rsidRPr="00E549AB">
        <w:rPr>
          <w:rFonts w:ascii="Times New Roman" w:hAnsi="Times New Roman"/>
          <w:sz w:val="28"/>
          <w:szCs w:val="28"/>
          <w:lang w:val="en-US"/>
        </w:rPr>
        <w:t xml:space="preserve">. 2003. The Still born God: Religion, Politics, and the Modern West. </w:t>
      </w:r>
      <w:proofErr w:type="spellStart"/>
      <w:r w:rsidRPr="00E549AB">
        <w:rPr>
          <w:rFonts w:ascii="Times New Roman" w:hAnsi="Times New Roman"/>
          <w:sz w:val="28"/>
          <w:szCs w:val="28"/>
          <w:lang w:val="en-US"/>
        </w:rPr>
        <w:t>N</w:t>
      </w:r>
      <w:r>
        <w:rPr>
          <w:rFonts w:ascii="Times New Roman" w:hAnsi="Times New Roman"/>
          <w:sz w:val="28"/>
          <w:szCs w:val="28"/>
          <w:lang w:val="en-US"/>
        </w:rPr>
        <w:t>ewYork</w:t>
      </w:r>
      <w:proofErr w:type="spellEnd"/>
      <w:r>
        <w:rPr>
          <w:rFonts w:ascii="Times New Roman" w:hAnsi="Times New Roman"/>
          <w:sz w:val="28"/>
          <w:szCs w:val="28"/>
          <w:lang w:val="en-US"/>
        </w:rPr>
        <w:t xml:space="preserve">: Alfred A. Knopf. P. 316. </w:t>
      </w:r>
    </w:p>
    <w:p w14:paraId="3C540E44" w14:textId="77777777" w:rsidR="00FE4291" w:rsidRDefault="00E549AB" w:rsidP="00F314EE">
      <w:pPr>
        <w:spacing w:line="360" w:lineRule="auto"/>
        <w:jc w:val="both"/>
        <w:rPr>
          <w:rFonts w:ascii="Times New Roman" w:hAnsi="Times New Roman"/>
          <w:sz w:val="28"/>
          <w:szCs w:val="28"/>
          <w:lang w:val="en-US"/>
        </w:rPr>
      </w:pPr>
      <w:r>
        <w:rPr>
          <w:rFonts w:ascii="Times New Roman" w:hAnsi="Times New Roman"/>
          <w:sz w:val="28"/>
          <w:szCs w:val="28"/>
          <w:lang w:val="en-US"/>
        </w:rPr>
        <w:t>30</w:t>
      </w:r>
      <w:r w:rsidR="00FE4291">
        <w:rPr>
          <w:rFonts w:ascii="Times New Roman" w:hAnsi="Times New Roman"/>
          <w:sz w:val="28"/>
          <w:szCs w:val="28"/>
          <w:lang w:val="en-US"/>
        </w:rPr>
        <w:t xml:space="preserve">. </w:t>
      </w:r>
      <w:r w:rsidR="00FE4291" w:rsidRPr="00112D7B">
        <w:rPr>
          <w:rFonts w:ascii="Times New Roman" w:hAnsi="Times New Roman"/>
          <w:sz w:val="28"/>
          <w:szCs w:val="28"/>
          <w:lang w:val="en-US"/>
        </w:rPr>
        <w:t xml:space="preserve">Malcolm N. 2002. </w:t>
      </w:r>
      <w:proofErr w:type="gramStart"/>
      <w:r w:rsidR="00FE4291" w:rsidRPr="00112D7B">
        <w:rPr>
          <w:rFonts w:ascii="Times New Roman" w:hAnsi="Times New Roman"/>
          <w:sz w:val="28"/>
          <w:szCs w:val="28"/>
          <w:lang w:val="en-US"/>
        </w:rPr>
        <w:t>Aspects of Hobbes.</w:t>
      </w:r>
      <w:proofErr w:type="gramEnd"/>
      <w:r w:rsidR="00FE4291" w:rsidRPr="00112D7B">
        <w:rPr>
          <w:rFonts w:ascii="Times New Roman" w:hAnsi="Times New Roman"/>
          <w:sz w:val="28"/>
          <w:szCs w:val="28"/>
          <w:lang w:val="en-US"/>
        </w:rPr>
        <w:t xml:space="preserve"> Oxford: Clarendon Press. P. 644.</w:t>
      </w:r>
    </w:p>
    <w:p w14:paraId="7FB41AD8" w14:textId="77777777" w:rsidR="00FE4291" w:rsidRDefault="00FE4291" w:rsidP="00F314EE">
      <w:pPr>
        <w:spacing w:line="360" w:lineRule="auto"/>
        <w:jc w:val="both"/>
        <w:rPr>
          <w:rFonts w:ascii="Times New Roman" w:hAnsi="Times New Roman"/>
          <w:sz w:val="28"/>
          <w:szCs w:val="28"/>
          <w:lang w:val="en-US"/>
        </w:rPr>
      </w:pPr>
      <w:r>
        <w:rPr>
          <w:rFonts w:ascii="Times New Roman" w:hAnsi="Times New Roman"/>
          <w:sz w:val="28"/>
          <w:szCs w:val="28"/>
          <w:lang w:val="en-US"/>
        </w:rPr>
        <w:t>3</w:t>
      </w:r>
      <w:r w:rsidR="00E549AB">
        <w:rPr>
          <w:rFonts w:ascii="Times New Roman" w:hAnsi="Times New Roman"/>
          <w:sz w:val="28"/>
          <w:szCs w:val="28"/>
          <w:lang w:val="en-US"/>
        </w:rPr>
        <w:t>1</w:t>
      </w:r>
      <w:r>
        <w:rPr>
          <w:rFonts w:ascii="Times New Roman" w:hAnsi="Times New Roman"/>
          <w:sz w:val="28"/>
          <w:szCs w:val="28"/>
          <w:lang w:val="en-US"/>
        </w:rPr>
        <w:t xml:space="preserve">. Milbank J, </w:t>
      </w:r>
      <w:proofErr w:type="spellStart"/>
      <w:r>
        <w:rPr>
          <w:rFonts w:ascii="Times New Roman" w:hAnsi="Times New Roman"/>
          <w:sz w:val="28"/>
          <w:szCs w:val="28"/>
          <w:lang w:val="en-US"/>
        </w:rPr>
        <w:t>Zizek</w:t>
      </w:r>
      <w:proofErr w:type="spellEnd"/>
      <w:r>
        <w:rPr>
          <w:rFonts w:ascii="Times New Roman" w:hAnsi="Times New Roman"/>
          <w:sz w:val="28"/>
          <w:szCs w:val="28"/>
          <w:lang w:val="en-US"/>
        </w:rPr>
        <w:t xml:space="preserve"> S. </w:t>
      </w:r>
      <w:r w:rsidRPr="00FE4291">
        <w:rPr>
          <w:rFonts w:ascii="Times New Roman" w:hAnsi="Times New Roman"/>
          <w:sz w:val="28"/>
          <w:szCs w:val="28"/>
          <w:lang w:val="en-US"/>
        </w:rPr>
        <w:t>2009. The Monstrosity of Christ: Paradox or Dialecti</w:t>
      </w:r>
      <w:r>
        <w:rPr>
          <w:rFonts w:ascii="Times New Roman" w:hAnsi="Times New Roman"/>
          <w:sz w:val="28"/>
          <w:szCs w:val="28"/>
          <w:lang w:val="en-US"/>
        </w:rPr>
        <w:t>c. Cambridge: MIT press. P. 320.</w:t>
      </w:r>
    </w:p>
    <w:p w14:paraId="3B76CFFF" w14:textId="77777777" w:rsidR="00FE4291" w:rsidRDefault="00FE4291" w:rsidP="00F314EE">
      <w:pPr>
        <w:spacing w:line="360" w:lineRule="auto"/>
        <w:jc w:val="both"/>
        <w:rPr>
          <w:rFonts w:ascii="Times New Roman" w:hAnsi="Times New Roman"/>
          <w:sz w:val="28"/>
          <w:szCs w:val="28"/>
          <w:lang w:val="en-US"/>
        </w:rPr>
      </w:pPr>
      <w:r>
        <w:rPr>
          <w:rFonts w:ascii="Times New Roman" w:hAnsi="Times New Roman"/>
          <w:sz w:val="28"/>
          <w:szCs w:val="28"/>
          <w:lang w:val="en-US"/>
        </w:rPr>
        <w:t>3</w:t>
      </w:r>
      <w:r w:rsidR="00E549AB">
        <w:rPr>
          <w:rFonts w:ascii="Times New Roman" w:hAnsi="Times New Roman"/>
          <w:sz w:val="28"/>
          <w:szCs w:val="28"/>
          <w:lang w:val="en-US"/>
        </w:rPr>
        <w:t>2</w:t>
      </w:r>
      <w:r>
        <w:rPr>
          <w:rFonts w:ascii="Times New Roman" w:hAnsi="Times New Roman"/>
          <w:sz w:val="28"/>
          <w:szCs w:val="28"/>
          <w:lang w:val="en-US"/>
        </w:rPr>
        <w:t xml:space="preserve">. Milbank J. 2013. </w:t>
      </w:r>
      <w:proofErr w:type="gramStart"/>
      <w:r>
        <w:rPr>
          <w:rFonts w:ascii="Times New Roman" w:hAnsi="Times New Roman"/>
          <w:sz w:val="28"/>
          <w:szCs w:val="28"/>
          <w:lang w:val="en-US"/>
        </w:rPr>
        <w:t>Beyond secular order.</w:t>
      </w:r>
      <w:proofErr w:type="gramEnd"/>
      <w:r>
        <w:rPr>
          <w:rFonts w:ascii="Times New Roman" w:hAnsi="Times New Roman"/>
          <w:sz w:val="28"/>
          <w:szCs w:val="28"/>
          <w:lang w:val="en-US"/>
        </w:rPr>
        <w:t xml:space="preserve"> Oxford: oxford university press. P. 300.</w:t>
      </w:r>
    </w:p>
    <w:p w14:paraId="58164978" w14:textId="77777777" w:rsidR="00FE4291" w:rsidRDefault="00FE4291" w:rsidP="00F314EE">
      <w:pPr>
        <w:spacing w:line="360" w:lineRule="auto"/>
        <w:jc w:val="both"/>
        <w:rPr>
          <w:rFonts w:ascii="Times New Roman" w:hAnsi="Times New Roman"/>
          <w:sz w:val="28"/>
          <w:szCs w:val="28"/>
          <w:lang w:val="en-US"/>
        </w:rPr>
      </w:pPr>
      <w:r>
        <w:rPr>
          <w:rFonts w:ascii="Times New Roman" w:hAnsi="Times New Roman"/>
          <w:sz w:val="28"/>
          <w:szCs w:val="28"/>
          <w:lang w:val="en-US"/>
        </w:rPr>
        <w:t>3</w:t>
      </w:r>
      <w:r w:rsidR="00E549AB">
        <w:rPr>
          <w:rFonts w:ascii="Times New Roman" w:hAnsi="Times New Roman"/>
          <w:sz w:val="28"/>
          <w:szCs w:val="28"/>
          <w:lang w:val="en-US"/>
        </w:rPr>
        <w:t>3</w:t>
      </w:r>
      <w:r>
        <w:rPr>
          <w:rFonts w:ascii="Times New Roman" w:hAnsi="Times New Roman"/>
          <w:sz w:val="28"/>
          <w:szCs w:val="28"/>
          <w:lang w:val="en-US"/>
        </w:rPr>
        <w:t xml:space="preserve">. </w:t>
      </w:r>
      <w:proofErr w:type="spellStart"/>
      <w:r w:rsidRPr="00112D7B">
        <w:rPr>
          <w:rFonts w:ascii="Times New Roman" w:hAnsi="Times New Roman"/>
          <w:sz w:val="28"/>
          <w:szCs w:val="28"/>
          <w:lang w:val="en-US"/>
        </w:rPr>
        <w:t>Oakeshott</w:t>
      </w:r>
      <w:proofErr w:type="spellEnd"/>
      <w:r w:rsidRPr="00112D7B">
        <w:rPr>
          <w:rFonts w:ascii="Times New Roman" w:hAnsi="Times New Roman"/>
          <w:sz w:val="28"/>
          <w:szCs w:val="28"/>
          <w:lang w:val="en-US"/>
        </w:rPr>
        <w:t xml:space="preserve"> M. 1975. </w:t>
      </w:r>
      <w:proofErr w:type="gramStart"/>
      <w:r w:rsidRPr="00112D7B">
        <w:rPr>
          <w:rFonts w:ascii="Times New Roman" w:hAnsi="Times New Roman"/>
          <w:sz w:val="28"/>
          <w:szCs w:val="28"/>
          <w:lang w:val="en-US"/>
        </w:rPr>
        <w:t>Hobbes on Civil Association.</w:t>
      </w:r>
      <w:proofErr w:type="gramEnd"/>
      <w:r w:rsidRPr="00112D7B">
        <w:rPr>
          <w:rFonts w:ascii="Times New Roman" w:hAnsi="Times New Roman"/>
          <w:sz w:val="28"/>
          <w:szCs w:val="28"/>
          <w:lang w:val="en-US"/>
        </w:rPr>
        <w:t xml:space="preserve"> Oxford: Oxford University Press. P. 192.</w:t>
      </w:r>
    </w:p>
    <w:p w14:paraId="6A0D66A5" w14:textId="77777777" w:rsidR="00FE4291" w:rsidRDefault="00FE4291" w:rsidP="00F314EE">
      <w:pPr>
        <w:spacing w:line="360" w:lineRule="auto"/>
        <w:jc w:val="both"/>
        <w:rPr>
          <w:rFonts w:ascii="Times New Roman" w:hAnsi="Times New Roman"/>
          <w:sz w:val="28"/>
          <w:szCs w:val="28"/>
          <w:lang w:val="en-US"/>
        </w:rPr>
      </w:pPr>
      <w:r>
        <w:rPr>
          <w:rFonts w:ascii="Times New Roman" w:hAnsi="Times New Roman"/>
          <w:sz w:val="28"/>
          <w:szCs w:val="28"/>
          <w:lang w:val="en-US"/>
        </w:rPr>
        <w:t>3</w:t>
      </w:r>
      <w:r w:rsidR="00E549AB">
        <w:rPr>
          <w:rFonts w:ascii="Times New Roman" w:hAnsi="Times New Roman"/>
          <w:sz w:val="28"/>
          <w:szCs w:val="28"/>
          <w:lang w:val="en-US"/>
        </w:rPr>
        <w:t>4</w:t>
      </w:r>
      <w:r>
        <w:rPr>
          <w:rFonts w:ascii="Times New Roman" w:hAnsi="Times New Roman"/>
          <w:sz w:val="28"/>
          <w:szCs w:val="28"/>
          <w:lang w:val="en-US"/>
        </w:rPr>
        <w:t xml:space="preserve">. </w:t>
      </w:r>
      <w:proofErr w:type="spellStart"/>
      <w:r w:rsidRPr="00FE4291">
        <w:rPr>
          <w:rFonts w:ascii="Times New Roman" w:hAnsi="Times New Roman"/>
          <w:sz w:val="28"/>
          <w:szCs w:val="28"/>
          <w:lang w:val="en-US"/>
        </w:rPr>
        <w:t>Scottand</w:t>
      </w:r>
      <w:proofErr w:type="spellEnd"/>
      <w:r>
        <w:rPr>
          <w:rFonts w:ascii="Times New Roman" w:hAnsi="Times New Roman"/>
          <w:sz w:val="28"/>
          <w:szCs w:val="28"/>
          <w:lang w:val="en-US"/>
        </w:rPr>
        <w:t xml:space="preserve"> P.,</w:t>
      </w:r>
      <w:r w:rsidRPr="00FE4291">
        <w:rPr>
          <w:rFonts w:ascii="Times New Roman" w:hAnsi="Times New Roman"/>
          <w:sz w:val="28"/>
          <w:szCs w:val="28"/>
          <w:lang w:val="en-US"/>
        </w:rPr>
        <w:t xml:space="preserve"> Cavanaugh</w:t>
      </w:r>
      <w:r>
        <w:rPr>
          <w:rFonts w:ascii="Times New Roman" w:hAnsi="Times New Roman"/>
          <w:sz w:val="28"/>
          <w:szCs w:val="28"/>
          <w:lang w:val="en-US"/>
        </w:rPr>
        <w:t xml:space="preserve"> W. </w:t>
      </w:r>
      <w:proofErr w:type="gramStart"/>
      <w:r w:rsidRPr="00FE4291">
        <w:rPr>
          <w:rFonts w:ascii="Times New Roman" w:hAnsi="Times New Roman"/>
          <w:sz w:val="28"/>
          <w:szCs w:val="28"/>
          <w:lang w:val="en-US"/>
        </w:rPr>
        <w:t>The Blackwell Companion to Political Theology</w:t>
      </w:r>
      <w:r>
        <w:rPr>
          <w:rFonts w:ascii="Times New Roman" w:hAnsi="Times New Roman"/>
          <w:sz w:val="28"/>
          <w:szCs w:val="28"/>
          <w:lang w:val="en-US"/>
        </w:rPr>
        <w:t>.</w:t>
      </w:r>
      <w:proofErr w:type="gramEnd"/>
      <w:r>
        <w:rPr>
          <w:rFonts w:ascii="Times New Roman" w:hAnsi="Times New Roman"/>
          <w:sz w:val="28"/>
          <w:szCs w:val="28"/>
          <w:lang w:val="en-US"/>
        </w:rPr>
        <w:t xml:space="preserve"> Oxford: Blackwell press. P. 578. </w:t>
      </w:r>
    </w:p>
    <w:p w14:paraId="1F27B0EB" w14:textId="77777777" w:rsidR="00FE4291" w:rsidRDefault="00FE4291" w:rsidP="00F314EE">
      <w:pPr>
        <w:spacing w:line="360" w:lineRule="auto"/>
        <w:jc w:val="both"/>
        <w:rPr>
          <w:rFonts w:ascii="Times New Roman" w:hAnsi="Times New Roman"/>
          <w:sz w:val="28"/>
          <w:szCs w:val="28"/>
          <w:lang w:val="en-US"/>
        </w:rPr>
      </w:pPr>
      <w:r>
        <w:rPr>
          <w:rFonts w:ascii="Times New Roman" w:hAnsi="Times New Roman"/>
          <w:sz w:val="28"/>
          <w:szCs w:val="28"/>
          <w:lang w:val="en-US"/>
        </w:rPr>
        <w:t>3</w:t>
      </w:r>
      <w:r w:rsidR="00E549AB">
        <w:rPr>
          <w:rFonts w:ascii="Times New Roman" w:hAnsi="Times New Roman"/>
          <w:sz w:val="28"/>
          <w:szCs w:val="28"/>
          <w:lang w:val="en-US"/>
        </w:rPr>
        <w:t>5</w:t>
      </w:r>
      <w:r>
        <w:rPr>
          <w:rFonts w:ascii="Times New Roman" w:hAnsi="Times New Roman"/>
          <w:sz w:val="28"/>
          <w:szCs w:val="28"/>
          <w:lang w:val="en-US"/>
        </w:rPr>
        <w:t xml:space="preserve">. </w:t>
      </w:r>
      <w:r w:rsidRPr="00FE4291">
        <w:rPr>
          <w:rFonts w:ascii="Times New Roman" w:hAnsi="Times New Roman"/>
          <w:sz w:val="28"/>
          <w:szCs w:val="28"/>
          <w:lang w:val="en-US"/>
        </w:rPr>
        <w:t>The political theology journal // www.politicaltheology.com [</w:t>
      </w:r>
      <w:proofErr w:type="spellStart"/>
      <w:r w:rsidRPr="00FE4291">
        <w:rPr>
          <w:rFonts w:ascii="Times New Roman" w:hAnsi="Times New Roman"/>
          <w:sz w:val="28"/>
          <w:szCs w:val="28"/>
          <w:lang w:val="en-US"/>
        </w:rPr>
        <w:t>Проверено</w:t>
      </w:r>
      <w:proofErr w:type="spellEnd"/>
      <w:r w:rsidRPr="00FE4291">
        <w:rPr>
          <w:rFonts w:ascii="Times New Roman" w:hAnsi="Times New Roman"/>
          <w:sz w:val="28"/>
          <w:szCs w:val="28"/>
          <w:lang w:val="en-US"/>
        </w:rPr>
        <w:t xml:space="preserve"> 25.09.15].</w:t>
      </w:r>
    </w:p>
    <w:p w14:paraId="50BAED34" w14:textId="77777777" w:rsidR="00FE4291" w:rsidRPr="00112D7B" w:rsidRDefault="00E549AB" w:rsidP="00FE4291">
      <w:pPr>
        <w:spacing w:line="360" w:lineRule="auto"/>
        <w:jc w:val="both"/>
        <w:rPr>
          <w:rFonts w:ascii="Times New Roman" w:hAnsi="Times New Roman"/>
          <w:sz w:val="28"/>
          <w:szCs w:val="28"/>
          <w:lang w:val="en-US"/>
        </w:rPr>
      </w:pPr>
      <w:r>
        <w:rPr>
          <w:rFonts w:ascii="Times New Roman" w:hAnsi="Times New Roman"/>
          <w:sz w:val="28"/>
          <w:szCs w:val="28"/>
          <w:lang w:val="en-US"/>
        </w:rPr>
        <w:t>36</w:t>
      </w:r>
      <w:r w:rsidR="00FE4291" w:rsidRPr="00771449">
        <w:rPr>
          <w:rFonts w:ascii="Times New Roman" w:hAnsi="Times New Roman"/>
          <w:sz w:val="28"/>
          <w:szCs w:val="28"/>
          <w:lang w:val="en-US"/>
        </w:rPr>
        <w:t xml:space="preserve">. </w:t>
      </w:r>
      <w:proofErr w:type="spellStart"/>
      <w:r w:rsidR="00FE4291" w:rsidRPr="00112D7B">
        <w:rPr>
          <w:rFonts w:ascii="Times New Roman" w:hAnsi="Times New Roman"/>
          <w:sz w:val="28"/>
          <w:szCs w:val="28"/>
          <w:lang w:val="en-US"/>
        </w:rPr>
        <w:t>Santi</w:t>
      </w:r>
      <w:proofErr w:type="spellEnd"/>
      <w:r w:rsidR="00FE4291" w:rsidRPr="00112D7B">
        <w:rPr>
          <w:rFonts w:ascii="Times New Roman" w:hAnsi="Times New Roman"/>
          <w:sz w:val="28"/>
          <w:szCs w:val="28"/>
          <w:lang w:val="en-US"/>
        </w:rPr>
        <w:t xml:space="preserve"> R. 2011. </w:t>
      </w:r>
      <w:proofErr w:type="spellStart"/>
      <w:r w:rsidR="00FE4291" w:rsidRPr="00112D7B">
        <w:rPr>
          <w:rFonts w:ascii="Times New Roman" w:hAnsi="Times New Roman"/>
          <w:sz w:val="28"/>
          <w:szCs w:val="28"/>
          <w:lang w:val="en-US"/>
        </w:rPr>
        <w:t>Metus</w:t>
      </w:r>
      <w:proofErr w:type="spellEnd"/>
      <w:r w:rsidR="00FE4291" w:rsidRPr="00112D7B">
        <w:rPr>
          <w:rFonts w:ascii="Times New Roman" w:hAnsi="Times New Roman"/>
          <w:sz w:val="28"/>
          <w:szCs w:val="28"/>
          <w:lang w:val="en-US"/>
        </w:rPr>
        <w:t xml:space="preserve"> Revealed. Hobbes on fear // </w:t>
      </w:r>
      <w:proofErr w:type="spellStart"/>
      <w:r w:rsidR="00FE4291" w:rsidRPr="00112D7B">
        <w:rPr>
          <w:rFonts w:ascii="Times New Roman" w:hAnsi="Times New Roman"/>
          <w:sz w:val="28"/>
          <w:szCs w:val="28"/>
          <w:lang w:val="en-US"/>
        </w:rPr>
        <w:t>Agathos</w:t>
      </w:r>
      <w:proofErr w:type="spellEnd"/>
      <w:r w:rsidR="00FE4291" w:rsidRPr="00112D7B">
        <w:rPr>
          <w:rFonts w:ascii="Times New Roman" w:hAnsi="Times New Roman"/>
          <w:sz w:val="28"/>
          <w:szCs w:val="28"/>
          <w:lang w:val="en-US"/>
        </w:rPr>
        <w:t>: An International Review of the Humanities and Social Sciences, Vol. 11, No 4, pp. 67-80.</w:t>
      </w:r>
    </w:p>
    <w:p w14:paraId="2E2AC8D2" w14:textId="77777777" w:rsidR="00FE4291" w:rsidRPr="00112D7B" w:rsidRDefault="00E549AB" w:rsidP="00FE4291">
      <w:pPr>
        <w:spacing w:line="360" w:lineRule="auto"/>
        <w:jc w:val="both"/>
        <w:rPr>
          <w:rFonts w:ascii="Times New Roman" w:hAnsi="Times New Roman"/>
          <w:sz w:val="28"/>
          <w:szCs w:val="28"/>
          <w:lang w:val="en-US"/>
        </w:rPr>
      </w:pPr>
      <w:r>
        <w:rPr>
          <w:rFonts w:ascii="Times New Roman" w:hAnsi="Times New Roman"/>
          <w:sz w:val="28"/>
          <w:szCs w:val="28"/>
          <w:lang w:val="en-US"/>
        </w:rPr>
        <w:lastRenderedPageBreak/>
        <w:t>37</w:t>
      </w:r>
      <w:r w:rsidR="00FE4291" w:rsidRPr="00771449">
        <w:rPr>
          <w:rFonts w:ascii="Times New Roman" w:hAnsi="Times New Roman"/>
          <w:sz w:val="28"/>
          <w:szCs w:val="28"/>
          <w:lang w:val="en-US"/>
        </w:rPr>
        <w:t xml:space="preserve">. </w:t>
      </w:r>
      <w:r w:rsidR="00FE4291" w:rsidRPr="00112D7B">
        <w:rPr>
          <w:rFonts w:ascii="Times New Roman" w:hAnsi="Times New Roman"/>
          <w:sz w:val="28"/>
          <w:szCs w:val="28"/>
          <w:lang w:val="en-US"/>
        </w:rPr>
        <w:t>Shulman G. 1989. Metaphor and Modernization in the Political Thought of Thomas Hobbes // Political Theory, Vol. 17, No. 3, pp. 392-416.</w:t>
      </w:r>
    </w:p>
    <w:p w14:paraId="3A66ED77" w14:textId="77777777" w:rsidR="00FE4291" w:rsidRPr="00112D7B" w:rsidRDefault="00E549AB" w:rsidP="00FE4291">
      <w:pPr>
        <w:spacing w:line="360" w:lineRule="auto"/>
        <w:jc w:val="both"/>
        <w:rPr>
          <w:rFonts w:ascii="Times New Roman" w:hAnsi="Times New Roman"/>
          <w:sz w:val="28"/>
          <w:szCs w:val="28"/>
          <w:lang w:val="en-US"/>
        </w:rPr>
      </w:pPr>
      <w:r>
        <w:rPr>
          <w:rFonts w:ascii="Times New Roman" w:hAnsi="Times New Roman"/>
          <w:sz w:val="28"/>
          <w:szCs w:val="28"/>
          <w:lang w:val="en-US"/>
        </w:rPr>
        <w:t>38</w:t>
      </w:r>
      <w:r w:rsidR="00FE4291" w:rsidRPr="00771449">
        <w:rPr>
          <w:rFonts w:ascii="Times New Roman" w:hAnsi="Times New Roman"/>
          <w:sz w:val="28"/>
          <w:szCs w:val="28"/>
          <w:lang w:val="en-US"/>
        </w:rPr>
        <w:t xml:space="preserve">. </w:t>
      </w:r>
      <w:r w:rsidR="00FE4291" w:rsidRPr="00112D7B">
        <w:rPr>
          <w:rFonts w:ascii="Times New Roman" w:hAnsi="Times New Roman"/>
          <w:sz w:val="28"/>
          <w:szCs w:val="28"/>
          <w:lang w:val="en-US"/>
        </w:rPr>
        <w:t xml:space="preserve">Skinner Q. 2008. Hobbes and Republican Liberty. Cambridge: Cambridge University Press. P. 240. </w:t>
      </w:r>
    </w:p>
    <w:p w14:paraId="19B0CB85" w14:textId="77777777" w:rsidR="00FE4291" w:rsidRPr="00112D7B" w:rsidRDefault="00E549AB" w:rsidP="00FE4291">
      <w:pPr>
        <w:spacing w:line="360" w:lineRule="auto"/>
        <w:jc w:val="both"/>
        <w:rPr>
          <w:rFonts w:ascii="Times New Roman" w:hAnsi="Times New Roman"/>
          <w:sz w:val="28"/>
          <w:szCs w:val="28"/>
          <w:lang w:val="en-US"/>
        </w:rPr>
      </w:pPr>
      <w:r>
        <w:rPr>
          <w:rFonts w:ascii="Times New Roman" w:hAnsi="Times New Roman"/>
          <w:sz w:val="28"/>
          <w:szCs w:val="28"/>
          <w:lang w:val="en-US"/>
        </w:rPr>
        <w:t>39</w:t>
      </w:r>
      <w:r w:rsidR="00FE4291" w:rsidRPr="00771449">
        <w:rPr>
          <w:rFonts w:ascii="Times New Roman" w:hAnsi="Times New Roman"/>
          <w:sz w:val="28"/>
          <w:szCs w:val="28"/>
          <w:lang w:val="en-US"/>
        </w:rPr>
        <w:t xml:space="preserve">. </w:t>
      </w:r>
      <w:proofErr w:type="spellStart"/>
      <w:r w:rsidR="00FE4291" w:rsidRPr="00112D7B">
        <w:rPr>
          <w:rFonts w:ascii="Times New Roman" w:hAnsi="Times New Roman"/>
          <w:sz w:val="28"/>
          <w:szCs w:val="28"/>
          <w:lang w:val="en-US"/>
        </w:rPr>
        <w:t>Sorell</w:t>
      </w:r>
      <w:proofErr w:type="spellEnd"/>
      <w:r w:rsidR="00FE4291" w:rsidRPr="00112D7B">
        <w:rPr>
          <w:rFonts w:ascii="Times New Roman" w:hAnsi="Times New Roman"/>
          <w:sz w:val="28"/>
          <w:szCs w:val="28"/>
          <w:lang w:val="en-US"/>
        </w:rPr>
        <w:t xml:space="preserve"> T. 2004. </w:t>
      </w:r>
      <w:proofErr w:type="gramStart"/>
      <w:r w:rsidR="00FE4291" w:rsidRPr="00112D7B">
        <w:rPr>
          <w:rFonts w:ascii="Times New Roman" w:hAnsi="Times New Roman"/>
          <w:sz w:val="28"/>
          <w:szCs w:val="28"/>
          <w:lang w:val="en-US"/>
        </w:rPr>
        <w:t>Leviathan after 350 years.</w:t>
      </w:r>
      <w:proofErr w:type="gramEnd"/>
      <w:r w:rsidR="00FE4291" w:rsidRPr="00112D7B">
        <w:rPr>
          <w:rFonts w:ascii="Times New Roman" w:hAnsi="Times New Roman"/>
          <w:sz w:val="28"/>
          <w:szCs w:val="28"/>
          <w:lang w:val="en-US"/>
        </w:rPr>
        <w:t xml:space="preserve"> Oxford: Clarendon Press. P. 319.</w:t>
      </w:r>
    </w:p>
    <w:p w14:paraId="2E7C6643" w14:textId="77777777" w:rsidR="00FE4291" w:rsidRPr="00112D7B" w:rsidRDefault="00E549AB" w:rsidP="00FE4291">
      <w:pPr>
        <w:spacing w:line="360" w:lineRule="auto"/>
        <w:jc w:val="both"/>
        <w:rPr>
          <w:rFonts w:ascii="Times New Roman" w:hAnsi="Times New Roman"/>
          <w:sz w:val="28"/>
          <w:szCs w:val="28"/>
          <w:lang w:val="en-US"/>
        </w:rPr>
      </w:pPr>
      <w:r>
        <w:rPr>
          <w:rFonts w:ascii="Times New Roman" w:hAnsi="Times New Roman"/>
          <w:sz w:val="28"/>
          <w:szCs w:val="28"/>
          <w:lang w:val="en-US"/>
        </w:rPr>
        <w:t>40</w:t>
      </w:r>
      <w:r w:rsidR="00FE4291" w:rsidRPr="00771449">
        <w:rPr>
          <w:rFonts w:ascii="Times New Roman" w:hAnsi="Times New Roman"/>
          <w:sz w:val="28"/>
          <w:szCs w:val="28"/>
          <w:lang w:val="en-US"/>
        </w:rPr>
        <w:t xml:space="preserve">. </w:t>
      </w:r>
      <w:r w:rsidR="00FE4291" w:rsidRPr="00112D7B">
        <w:rPr>
          <w:rFonts w:ascii="Times New Roman" w:hAnsi="Times New Roman"/>
          <w:sz w:val="28"/>
          <w:szCs w:val="28"/>
          <w:lang w:val="en-US"/>
        </w:rPr>
        <w:t xml:space="preserve">Statham R. 1995.  Carl Schmitt, Leo Strauss, and Heinrich Meier: A Dialogue Within The Hidden Dialogue. Chicago: University of Chicago Press. P. 31. </w:t>
      </w:r>
    </w:p>
    <w:p w14:paraId="756BF3F9" w14:textId="77777777" w:rsidR="00FE4291" w:rsidRPr="00112D7B" w:rsidRDefault="00E549AB" w:rsidP="00FE4291">
      <w:pPr>
        <w:spacing w:line="360" w:lineRule="auto"/>
        <w:jc w:val="both"/>
        <w:rPr>
          <w:rFonts w:ascii="Times New Roman" w:hAnsi="Times New Roman"/>
          <w:sz w:val="28"/>
          <w:szCs w:val="28"/>
          <w:lang w:val="en-US"/>
        </w:rPr>
      </w:pPr>
      <w:r>
        <w:rPr>
          <w:rFonts w:ascii="Times New Roman" w:hAnsi="Times New Roman"/>
          <w:sz w:val="28"/>
          <w:szCs w:val="28"/>
          <w:lang w:val="en-US"/>
        </w:rPr>
        <w:t>41</w:t>
      </w:r>
      <w:r w:rsidR="00FE4291" w:rsidRPr="00771449">
        <w:rPr>
          <w:rFonts w:ascii="Times New Roman" w:hAnsi="Times New Roman"/>
          <w:sz w:val="28"/>
          <w:szCs w:val="28"/>
          <w:lang w:val="en-US"/>
        </w:rPr>
        <w:t xml:space="preserve">. </w:t>
      </w:r>
      <w:r w:rsidR="00FE4291" w:rsidRPr="00112D7B">
        <w:rPr>
          <w:rFonts w:ascii="Times New Roman" w:hAnsi="Times New Roman"/>
          <w:sz w:val="28"/>
          <w:szCs w:val="28"/>
          <w:lang w:val="en-US"/>
        </w:rPr>
        <w:t xml:space="preserve">Strauss L. 1952. </w:t>
      </w:r>
      <w:proofErr w:type="gramStart"/>
      <w:r w:rsidR="00FE4291" w:rsidRPr="00112D7B">
        <w:rPr>
          <w:rFonts w:ascii="Times New Roman" w:hAnsi="Times New Roman"/>
          <w:sz w:val="28"/>
          <w:szCs w:val="28"/>
          <w:lang w:val="en-US"/>
        </w:rPr>
        <w:t>The Political Philosophy of Hobbes.</w:t>
      </w:r>
      <w:proofErr w:type="gramEnd"/>
      <w:r w:rsidR="00FE4291" w:rsidRPr="00112D7B">
        <w:rPr>
          <w:rFonts w:ascii="Times New Roman" w:hAnsi="Times New Roman"/>
          <w:sz w:val="28"/>
          <w:szCs w:val="28"/>
          <w:lang w:val="en-US"/>
        </w:rPr>
        <w:t xml:space="preserve"> </w:t>
      </w:r>
      <w:proofErr w:type="gramStart"/>
      <w:r w:rsidR="00FE4291" w:rsidRPr="00112D7B">
        <w:rPr>
          <w:rFonts w:ascii="Times New Roman" w:hAnsi="Times New Roman"/>
          <w:sz w:val="28"/>
          <w:szCs w:val="28"/>
          <w:lang w:val="en-US"/>
        </w:rPr>
        <w:t>Its</w:t>
      </w:r>
      <w:proofErr w:type="gramEnd"/>
      <w:r w:rsidR="00FE4291" w:rsidRPr="00112D7B">
        <w:rPr>
          <w:rFonts w:ascii="Times New Roman" w:hAnsi="Times New Roman"/>
          <w:sz w:val="28"/>
          <w:szCs w:val="28"/>
          <w:lang w:val="en-US"/>
        </w:rPr>
        <w:t xml:space="preserve"> Basis and Its Genesis. Chicago:  University of Chicago Press. P. 172. </w:t>
      </w:r>
    </w:p>
    <w:p w14:paraId="497B9D47" w14:textId="77777777" w:rsidR="00FE4291" w:rsidRPr="00112D7B" w:rsidRDefault="00E549AB" w:rsidP="00FE4291">
      <w:pPr>
        <w:spacing w:line="360" w:lineRule="auto"/>
        <w:jc w:val="both"/>
        <w:rPr>
          <w:rFonts w:ascii="Times New Roman" w:hAnsi="Times New Roman"/>
          <w:sz w:val="28"/>
          <w:szCs w:val="28"/>
          <w:lang w:val="en-US"/>
        </w:rPr>
      </w:pPr>
      <w:r>
        <w:rPr>
          <w:rFonts w:ascii="Times New Roman" w:hAnsi="Times New Roman"/>
          <w:sz w:val="28"/>
          <w:szCs w:val="28"/>
          <w:lang w:val="en-US"/>
        </w:rPr>
        <w:t>42</w:t>
      </w:r>
      <w:r w:rsidR="00FE4291" w:rsidRPr="00771449">
        <w:rPr>
          <w:rFonts w:ascii="Times New Roman" w:hAnsi="Times New Roman"/>
          <w:sz w:val="28"/>
          <w:szCs w:val="28"/>
          <w:lang w:val="en-US"/>
        </w:rPr>
        <w:t xml:space="preserve">. </w:t>
      </w:r>
      <w:r w:rsidR="00FE4291" w:rsidRPr="00112D7B">
        <w:rPr>
          <w:rFonts w:ascii="Times New Roman" w:hAnsi="Times New Roman"/>
          <w:sz w:val="28"/>
          <w:szCs w:val="28"/>
          <w:lang w:val="en-US"/>
        </w:rPr>
        <w:t xml:space="preserve">Strauss L., </w:t>
      </w:r>
      <w:proofErr w:type="spellStart"/>
      <w:r w:rsidR="00FE4291" w:rsidRPr="00112D7B">
        <w:rPr>
          <w:rFonts w:ascii="Times New Roman" w:hAnsi="Times New Roman"/>
          <w:sz w:val="28"/>
          <w:szCs w:val="28"/>
          <w:lang w:val="en-US"/>
        </w:rPr>
        <w:t>Cropsey</w:t>
      </w:r>
      <w:proofErr w:type="spellEnd"/>
      <w:r w:rsidR="00FE4291" w:rsidRPr="00112D7B">
        <w:rPr>
          <w:rFonts w:ascii="Times New Roman" w:hAnsi="Times New Roman"/>
          <w:sz w:val="28"/>
          <w:szCs w:val="28"/>
          <w:lang w:val="en-US"/>
        </w:rPr>
        <w:t xml:space="preserve"> J. 1987. </w:t>
      </w:r>
      <w:proofErr w:type="gramStart"/>
      <w:r w:rsidR="00FE4291" w:rsidRPr="00112D7B">
        <w:rPr>
          <w:rFonts w:ascii="Times New Roman" w:hAnsi="Times New Roman"/>
          <w:sz w:val="28"/>
          <w:szCs w:val="28"/>
          <w:lang w:val="en-US"/>
        </w:rPr>
        <w:t>History of Political Philosophy.</w:t>
      </w:r>
      <w:proofErr w:type="gramEnd"/>
      <w:r w:rsidR="00FE4291" w:rsidRPr="00112D7B">
        <w:rPr>
          <w:rFonts w:ascii="Times New Roman" w:hAnsi="Times New Roman"/>
          <w:sz w:val="28"/>
          <w:szCs w:val="28"/>
          <w:lang w:val="en-US"/>
        </w:rPr>
        <w:t xml:space="preserve"> Chicago: University of Chicago Press. P. 320.</w:t>
      </w:r>
    </w:p>
    <w:p w14:paraId="264D9685" w14:textId="77777777" w:rsidR="00FE4291" w:rsidRDefault="00E549AB" w:rsidP="00FE4291">
      <w:pPr>
        <w:spacing w:line="360" w:lineRule="auto"/>
        <w:jc w:val="both"/>
        <w:rPr>
          <w:rFonts w:ascii="Times New Roman" w:hAnsi="Times New Roman"/>
          <w:sz w:val="28"/>
          <w:szCs w:val="28"/>
          <w:lang w:val="en-US"/>
        </w:rPr>
      </w:pPr>
      <w:r>
        <w:rPr>
          <w:rFonts w:ascii="Times New Roman" w:hAnsi="Times New Roman"/>
          <w:sz w:val="28"/>
          <w:szCs w:val="28"/>
          <w:lang w:val="en-US"/>
        </w:rPr>
        <w:t>43</w:t>
      </w:r>
      <w:r w:rsidR="00FE4291" w:rsidRPr="00112D7B">
        <w:rPr>
          <w:rFonts w:ascii="Times New Roman" w:hAnsi="Times New Roman"/>
          <w:sz w:val="28"/>
          <w:szCs w:val="28"/>
          <w:lang w:val="en-US"/>
        </w:rPr>
        <w:t xml:space="preserve">. Tuck R. 1989. Hobbes. Oxford. N. Y.: Oxford University Press. P. 423.  </w:t>
      </w:r>
    </w:p>
    <w:p w14:paraId="09942B1C" w14:textId="77777777" w:rsidR="00E549AB" w:rsidRPr="00112D7B" w:rsidRDefault="00E549AB" w:rsidP="00FE4291">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44. </w:t>
      </w:r>
      <w:proofErr w:type="spellStart"/>
      <w:r w:rsidRPr="00E549AB">
        <w:rPr>
          <w:rFonts w:ascii="Times New Roman" w:hAnsi="Times New Roman"/>
          <w:sz w:val="28"/>
          <w:szCs w:val="28"/>
          <w:lang w:val="en-US"/>
        </w:rPr>
        <w:t>Voegelin</w:t>
      </w:r>
      <w:proofErr w:type="spellEnd"/>
      <w:r>
        <w:rPr>
          <w:rFonts w:ascii="Times New Roman" w:hAnsi="Times New Roman"/>
          <w:sz w:val="28"/>
          <w:szCs w:val="28"/>
          <w:lang w:val="en-US"/>
        </w:rPr>
        <w:t xml:space="preserve"> E</w:t>
      </w:r>
      <w:r w:rsidRPr="00E549AB">
        <w:rPr>
          <w:rFonts w:ascii="Times New Roman" w:hAnsi="Times New Roman"/>
          <w:sz w:val="28"/>
          <w:szCs w:val="28"/>
          <w:lang w:val="en-US"/>
        </w:rPr>
        <w:t>. 1999. Modernity Without Restraint: The Political Religions, The New Science of Politics, and Science, Politics, and Gnosticism. Chicago: C</w:t>
      </w:r>
      <w:r>
        <w:rPr>
          <w:rFonts w:ascii="Times New Roman" w:hAnsi="Times New Roman"/>
          <w:sz w:val="28"/>
          <w:szCs w:val="28"/>
          <w:lang w:val="en-US"/>
        </w:rPr>
        <w:t xml:space="preserve">hicago university press. P. 352. </w:t>
      </w:r>
    </w:p>
    <w:p w14:paraId="14468CE5" w14:textId="77777777" w:rsidR="00FE4291" w:rsidRDefault="00E549AB" w:rsidP="00FE4291">
      <w:pPr>
        <w:spacing w:line="360" w:lineRule="auto"/>
        <w:jc w:val="both"/>
        <w:rPr>
          <w:rFonts w:ascii="Times New Roman" w:hAnsi="Times New Roman"/>
          <w:sz w:val="28"/>
          <w:szCs w:val="28"/>
          <w:lang w:val="en-US"/>
        </w:rPr>
      </w:pPr>
      <w:r>
        <w:rPr>
          <w:rFonts w:ascii="Times New Roman" w:hAnsi="Times New Roman"/>
          <w:sz w:val="28"/>
          <w:szCs w:val="28"/>
          <w:lang w:val="en-US"/>
        </w:rPr>
        <w:t>45</w:t>
      </w:r>
      <w:r w:rsidR="00FE4291" w:rsidRPr="00771449">
        <w:rPr>
          <w:rFonts w:ascii="Times New Roman" w:hAnsi="Times New Roman"/>
          <w:sz w:val="28"/>
          <w:szCs w:val="28"/>
          <w:lang w:val="en-US"/>
        </w:rPr>
        <w:t xml:space="preserve">. </w:t>
      </w:r>
      <w:proofErr w:type="spellStart"/>
      <w:r w:rsidR="00FE4291" w:rsidRPr="00112D7B">
        <w:rPr>
          <w:rFonts w:ascii="Times New Roman" w:hAnsi="Times New Roman"/>
          <w:sz w:val="28"/>
          <w:szCs w:val="28"/>
          <w:lang w:val="en-US"/>
        </w:rPr>
        <w:t>Yar</w:t>
      </w:r>
      <w:proofErr w:type="spellEnd"/>
      <w:r w:rsidR="00FE4291" w:rsidRPr="00112D7B">
        <w:rPr>
          <w:rFonts w:ascii="Times New Roman" w:hAnsi="Times New Roman"/>
          <w:sz w:val="28"/>
          <w:szCs w:val="28"/>
          <w:lang w:val="en-US"/>
        </w:rPr>
        <w:t xml:space="preserve"> M. 2002. From nature to history, and back again: </w:t>
      </w:r>
      <w:proofErr w:type="spellStart"/>
      <w:r w:rsidR="00FE4291" w:rsidRPr="00112D7B">
        <w:rPr>
          <w:rFonts w:ascii="Times New Roman" w:hAnsi="Times New Roman"/>
          <w:sz w:val="28"/>
          <w:szCs w:val="28"/>
          <w:lang w:val="en-US"/>
        </w:rPr>
        <w:t>Blumenberg</w:t>
      </w:r>
      <w:proofErr w:type="spellEnd"/>
      <w:r w:rsidR="00FE4291" w:rsidRPr="00112D7B">
        <w:rPr>
          <w:rFonts w:ascii="Times New Roman" w:hAnsi="Times New Roman"/>
          <w:sz w:val="28"/>
          <w:szCs w:val="28"/>
          <w:lang w:val="en-US"/>
        </w:rPr>
        <w:t>, Strauss and the Hobbesian community // History of human sciences, Vol. 15, No. 3, pp. 53-73.</w:t>
      </w:r>
    </w:p>
    <w:p w14:paraId="7197D7BF" w14:textId="77777777" w:rsidR="00E549AB" w:rsidRPr="00112D7B" w:rsidRDefault="00E549AB" w:rsidP="00FE4291">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46. </w:t>
      </w:r>
      <w:r w:rsidRPr="00E549AB">
        <w:rPr>
          <w:rFonts w:ascii="Times New Roman" w:hAnsi="Times New Roman"/>
          <w:sz w:val="28"/>
          <w:szCs w:val="28"/>
          <w:lang w:val="en-US"/>
        </w:rPr>
        <w:t>Yoder</w:t>
      </w:r>
      <w:r>
        <w:rPr>
          <w:rFonts w:ascii="Times New Roman" w:hAnsi="Times New Roman"/>
          <w:sz w:val="28"/>
          <w:szCs w:val="28"/>
          <w:lang w:val="en-US"/>
        </w:rPr>
        <w:t xml:space="preserve"> J</w:t>
      </w:r>
      <w:r w:rsidRPr="00E549AB">
        <w:rPr>
          <w:rFonts w:ascii="Times New Roman" w:hAnsi="Times New Roman"/>
          <w:sz w:val="28"/>
          <w:szCs w:val="28"/>
          <w:lang w:val="en-US"/>
        </w:rPr>
        <w:t>. 1994. The politics of Jesus. Cambridge: Wm. B. Eerdmans Publishing Co. 271 pp.</w:t>
      </w:r>
    </w:p>
    <w:p w14:paraId="4519D449" w14:textId="6C26FAE9" w:rsidR="00F314EE" w:rsidRDefault="00E549AB" w:rsidP="00F314EE">
      <w:pPr>
        <w:spacing w:line="360" w:lineRule="auto"/>
        <w:jc w:val="both"/>
        <w:rPr>
          <w:rFonts w:ascii="Times New Roman" w:hAnsi="Times New Roman"/>
          <w:sz w:val="28"/>
          <w:szCs w:val="28"/>
        </w:rPr>
      </w:pPr>
      <w:r>
        <w:rPr>
          <w:rFonts w:ascii="Times New Roman" w:hAnsi="Times New Roman"/>
          <w:sz w:val="28"/>
          <w:szCs w:val="28"/>
          <w:lang w:val="en-US"/>
        </w:rPr>
        <w:t>47</w:t>
      </w:r>
      <w:r w:rsidR="00FE4291" w:rsidRPr="00771449">
        <w:rPr>
          <w:rFonts w:ascii="Times New Roman" w:hAnsi="Times New Roman"/>
          <w:sz w:val="28"/>
          <w:szCs w:val="28"/>
          <w:lang w:val="en-US"/>
        </w:rPr>
        <w:t xml:space="preserve">. </w:t>
      </w:r>
      <w:proofErr w:type="spellStart"/>
      <w:r w:rsidR="00FE4291" w:rsidRPr="00112D7B">
        <w:rPr>
          <w:rFonts w:ascii="Times New Roman" w:hAnsi="Times New Roman"/>
          <w:sz w:val="28"/>
          <w:szCs w:val="28"/>
          <w:lang w:val="en-US"/>
        </w:rPr>
        <w:t>Zarka</w:t>
      </w:r>
      <w:proofErr w:type="spellEnd"/>
      <w:r w:rsidR="00FE4291" w:rsidRPr="00112D7B">
        <w:rPr>
          <w:rFonts w:ascii="Times New Roman" w:hAnsi="Times New Roman"/>
          <w:sz w:val="28"/>
          <w:szCs w:val="28"/>
          <w:lang w:val="en-US"/>
        </w:rPr>
        <w:t xml:space="preserve"> Ives Charles. 1987. La </w:t>
      </w:r>
      <w:proofErr w:type="spellStart"/>
      <w:r w:rsidR="00FE4291" w:rsidRPr="00112D7B">
        <w:rPr>
          <w:rFonts w:ascii="Times New Roman" w:hAnsi="Times New Roman"/>
          <w:sz w:val="28"/>
          <w:szCs w:val="28"/>
          <w:lang w:val="en-US"/>
        </w:rPr>
        <w:t>décision</w:t>
      </w:r>
      <w:proofErr w:type="spellEnd"/>
      <w:r w:rsidR="00FE4291" w:rsidRPr="00112D7B">
        <w:rPr>
          <w:rFonts w:ascii="Times New Roman" w:hAnsi="Times New Roman"/>
          <w:sz w:val="28"/>
          <w:szCs w:val="28"/>
          <w:lang w:val="en-US"/>
        </w:rPr>
        <w:t xml:space="preserve"> </w:t>
      </w:r>
      <w:proofErr w:type="spellStart"/>
      <w:r w:rsidR="00FE4291" w:rsidRPr="00112D7B">
        <w:rPr>
          <w:rFonts w:ascii="Times New Roman" w:hAnsi="Times New Roman"/>
          <w:sz w:val="28"/>
          <w:szCs w:val="28"/>
          <w:lang w:val="en-US"/>
        </w:rPr>
        <w:t>métaphysique</w:t>
      </w:r>
      <w:proofErr w:type="spellEnd"/>
      <w:r w:rsidR="00FE4291" w:rsidRPr="00112D7B">
        <w:rPr>
          <w:rFonts w:ascii="Times New Roman" w:hAnsi="Times New Roman"/>
          <w:sz w:val="28"/>
          <w:szCs w:val="28"/>
          <w:lang w:val="en-US"/>
        </w:rPr>
        <w:t xml:space="preserve"> de Hobbes: conditions de la </w:t>
      </w:r>
      <w:proofErr w:type="spellStart"/>
      <w:r w:rsidR="00FE4291" w:rsidRPr="00112D7B">
        <w:rPr>
          <w:rFonts w:ascii="Times New Roman" w:hAnsi="Times New Roman"/>
          <w:sz w:val="28"/>
          <w:szCs w:val="28"/>
          <w:lang w:val="en-US"/>
        </w:rPr>
        <w:t>politique</w:t>
      </w:r>
      <w:proofErr w:type="spellEnd"/>
      <w:r w:rsidR="00FE4291" w:rsidRPr="00112D7B">
        <w:rPr>
          <w:rFonts w:ascii="Times New Roman" w:hAnsi="Times New Roman"/>
          <w:sz w:val="28"/>
          <w:szCs w:val="28"/>
          <w:lang w:val="en-US"/>
        </w:rPr>
        <w:t xml:space="preserve">. Paris: J. </w:t>
      </w:r>
      <w:proofErr w:type="spellStart"/>
      <w:r w:rsidR="00FE4291" w:rsidRPr="00112D7B">
        <w:rPr>
          <w:rFonts w:ascii="Times New Roman" w:hAnsi="Times New Roman"/>
          <w:sz w:val="28"/>
          <w:szCs w:val="28"/>
          <w:lang w:val="en-US"/>
        </w:rPr>
        <w:t>Vrin</w:t>
      </w:r>
      <w:proofErr w:type="spellEnd"/>
      <w:r w:rsidR="00FE4291" w:rsidRPr="00112D7B">
        <w:rPr>
          <w:rFonts w:ascii="Times New Roman" w:hAnsi="Times New Roman"/>
          <w:sz w:val="28"/>
          <w:szCs w:val="28"/>
          <w:lang w:val="en-US"/>
        </w:rPr>
        <w:t xml:space="preserve">. </w:t>
      </w:r>
      <w:proofErr w:type="gramStart"/>
      <w:r w:rsidR="00FE4291" w:rsidRPr="00112D7B">
        <w:rPr>
          <w:rFonts w:ascii="Times New Roman" w:hAnsi="Times New Roman"/>
          <w:sz w:val="28"/>
          <w:szCs w:val="28"/>
          <w:lang w:val="en-US"/>
        </w:rPr>
        <w:t>P. 408.</w:t>
      </w:r>
      <w:proofErr w:type="gramEnd"/>
    </w:p>
    <w:p w14:paraId="7A3D877E" w14:textId="77777777" w:rsidR="00190324" w:rsidRDefault="00190324" w:rsidP="00F314EE">
      <w:pPr>
        <w:spacing w:line="360" w:lineRule="auto"/>
        <w:jc w:val="both"/>
        <w:rPr>
          <w:rFonts w:ascii="Times New Roman" w:hAnsi="Times New Roman"/>
          <w:sz w:val="28"/>
          <w:szCs w:val="28"/>
        </w:rPr>
      </w:pPr>
    </w:p>
    <w:p w14:paraId="2583E26A" w14:textId="77777777" w:rsidR="00190324" w:rsidRDefault="00190324" w:rsidP="00F314EE">
      <w:pPr>
        <w:spacing w:line="360" w:lineRule="auto"/>
        <w:jc w:val="both"/>
        <w:rPr>
          <w:rFonts w:ascii="Times New Roman" w:hAnsi="Times New Roman"/>
          <w:sz w:val="28"/>
          <w:szCs w:val="28"/>
        </w:rPr>
      </w:pPr>
    </w:p>
    <w:p w14:paraId="4F91B6E0" w14:textId="77777777" w:rsidR="00190324" w:rsidRDefault="00190324" w:rsidP="00F314EE">
      <w:pPr>
        <w:spacing w:line="360" w:lineRule="auto"/>
        <w:jc w:val="both"/>
        <w:rPr>
          <w:rFonts w:ascii="Times New Roman" w:hAnsi="Times New Roman"/>
          <w:sz w:val="28"/>
          <w:szCs w:val="28"/>
        </w:rPr>
      </w:pPr>
    </w:p>
    <w:p w14:paraId="24219C53" w14:textId="3876D3AD" w:rsidR="00190324" w:rsidRDefault="00190324" w:rsidP="00F314EE">
      <w:pPr>
        <w:spacing w:line="360" w:lineRule="auto"/>
        <w:jc w:val="both"/>
        <w:rPr>
          <w:rFonts w:ascii="Times New Roman" w:hAnsi="Times New Roman"/>
          <w:sz w:val="28"/>
          <w:szCs w:val="28"/>
        </w:rPr>
      </w:pPr>
      <w:r>
        <w:rPr>
          <w:rFonts w:ascii="Times New Roman" w:hAnsi="Times New Roman"/>
          <w:sz w:val="28"/>
          <w:szCs w:val="28"/>
        </w:rPr>
        <w:lastRenderedPageBreak/>
        <w:t xml:space="preserve">Приложение 1. </w:t>
      </w:r>
      <w:bookmarkStart w:id="0" w:name="_GoBack"/>
      <w:bookmarkEnd w:id="0"/>
    </w:p>
    <w:p w14:paraId="59716FF6" w14:textId="4703CB10" w:rsidR="00190324" w:rsidRPr="00190324" w:rsidRDefault="00190324" w:rsidP="00F314EE">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73F87E4" wp14:editId="5AFEC228">
            <wp:extent cx="5137412" cy="7895064"/>
            <wp:effectExtent l="0" t="0" r="6350" b="0"/>
            <wp:docPr id="1" name="Рисунок 1" descr="C:\Users\1\Desktop\доклад\Л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клад\Лёв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5313" cy="7891839"/>
                    </a:xfrm>
                    <a:prstGeom prst="rect">
                      <a:avLst/>
                    </a:prstGeom>
                    <a:noFill/>
                    <a:ln>
                      <a:noFill/>
                    </a:ln>
                  </pic:spPr>
                </pic:pic>
              </a:graphicData>
            </a:graphic>
          </wp:inline>
        </w:drawing>
      </w:r>
    </w:p>
    <w:sectPr w:rsidR="00190324" w:rsidRPr="00190324">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D40E8" w14:textId="77777777" w:rsidR="0031326B" w:rsidRDefault="0031326B" w:rsidP="00D1464D">
      <w:pPr>
        <w:spacing w:after="0" w:line="240" w:lineRule="auto"/>
      </w:pPr>
      <w:r>
        <w:separator/>
      </w:r>
    </w:p>
  </w:endnote>
  <w:endnote w:type="continuationSeparator" w:id="0">
    <w:p w14:paraId="18FAB32E" w14:textId="77777777" w:rsidR="0031326B" w:rsidRDefault="0031326B" w:rsidP="00D14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altName w:val="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175601"/>
      <w:docPartObj>
        <w:docPartGallery w:val="Page Numbers (Bottom of Page)"/>
        <w:docPartUnique/>
      </w:docPartObj>
    </w:sdtPr>
    <w:sdtEndPr/>
    <w:sdtContent>
      <w:p w14:paraId="16B5E555" w14:textId="77777777" w:rsidR="00F071D4" w:rsidRDefault="00F071D4">
        <w:pPr>
          <w:pStyle w:val="a9"/>
          <w:jc w:val="center"/>
        </w:pPr>
        <w:r>
          <w:fldChar w:fldCharType="begin"/>
        </w:r>
        <w:r>
          <w:instrText>PAGE   \* MERGEFORMAT</w:instrText>
        </w:r>
        <w:r>
          <w:fldChar w:fldCharType="separate"/>
        </w:r>
        <w:r w:rsidR="00190324">
          <w:rPr>
            <w:noProof/>
          </w:rPr>
          <w:t>43</w:t>
        </w:r>
        <w:r>
          <w:fldChar w:fldCharType="end"/>
        </w:r>
      </w:p>
    </w:sdtContent>
  </w:sdt>
  <w:p w14:paraId="5B2B9C68" w14:textId="77777777" w:rsidR="00F071D4" w:rsidRDefault="00F071D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EB6B4" w14:textId="77777777" w:rsidR="0031326B" w:rsidRDefault="0031326B" w:rsidP="00D1464D">
      <w:pPr>
        <w:spacing w:after="0" w:line="240" w:lineRule="auto"/>
      </w:pPr>
      <w:r>
        <w:separator/>
      </w:r>
    </w:p>
  </w:footnote>
  <w:footnote w:type="continuationSeparator" w:id="0">
    <w:p w14:paraId="2D6812EE" w14:textId="77777777" w:rsidR="0031326B" w:rsidRDefault="0031326B" w:rsidP="00D1464D">
      <w:pPr>
        <w:spacing w:after="0" w:line="240" w:lineRule="auto"/>
      </w:pPr>
      <w:r>
        <w:continuationSeparator/>
      </w:r>
    </w:p>
  </w:footnote>
  <w:footnote w:id="1">
    <w:p w14:paraId="1C6ACCFF" w14:textId="77777777" w:rsidR="00F071D4" w:rsidRPr="00F46576" w:rsidRDefault="00F071D4" w:rsidP="00D1464D">
      <w:pPr>
        <w:pStyle w:val="a4"/>
        <w:rPr>
          <w:rFonts w:ascii="Times New Roman" w:hAnsi="Times New Roman"/>
          <w:sz w:val="22"/>
          <w:szCs w:val="22"/>
        </w:rPr>
      </w:pPr>
      <w:r w:rsidRPr="00F46576">
        <w:rPr>
          <w:rStyle w:val="a6"/>
          <w:rFonts w:ascii="Times New Roman" w:hAnsi="Times New Roman"/>
          <w:sz w:val="22"/>
          <w:szCs w:val="22"/>
        </w:rPr>
        <w:footnoteRef/>
      </w:r>
      <w:r w:rsidRPr="00F46576">
        <w:rPr>
          <w:rFonts w:ascii="Times New Roman" w:hAnsi="Times New Roman"/>
          <w:sz w:val="22"/>
          <w:szCs w:val="22"/>
        </w:rPr>
        <w:t xml:space="preserve"> Цитируется по</w:t>
      </w:r>
      <w:r>
        <w:rPr>
          <w:rFonts w:ascii="Times New Roman" w:hAnsi="Times New Roman"/>
          <w:sz w:val="22"/>
          <w:szCs w:val="22"/>
        </w:rPr>
        <w:t>:</w:t>
      </w:r>
      <w:r w:rsidRPr="00F46576">
        <w:rPr>
          <w:rFonts w:ascii="Times New Roman" w:hAnsi="Times New Roman"/>
          <w:sz w:val="22"/>
          <w:szCs w:val="22"/>
        </w:rPr>
        <w:t xml:space="preserve"> Робин К. Страх. История политической идеи. – М.: Территория будущего, 2007. – 368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93CFF"/>
    <w:multiLevelType w:val="hybridMultilevel"/>
    <w:tmpl w:val="AD1ED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075312"/>
    <w:multiLevelType w:val="hybridMultilevel"/>
    <w:tmpl w:val="EBEC6D1A"/>
    <w:lvl w:ilvl="0" w:tplc="1F4035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67FD0FC5"/>
    <w:multiLevelType w:val="hybridMultilevel"/>
    <w:tmpl w:val="A9EC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022"/>
    <w:rsid w:val="000E7610"/>
    <w:rsid w:val="00190324"/>
    <w:rsid w:val="00213A33"/>
    <w:rsid w:val="002F3022"/>
    <w:rsid w:val="0031326B"/>
    <w:rsid w:val="003431BD"/>
    <w:rsid w:val="003D02ED"/>
    <w:rsid w:val="00442C4C"/>
    <w:rsid w:val="004E2A2A"/>
    <w:rsid w:val="00687000"/>
    <w:rsid w:val="00716F4C"/>
    <w:rsid w:val="00725BBF"/>
    <w:rsid w:val="00731DB2"/>
    <w:rsid w:val="00746EDF"/>
    <w:rsid w:val="007A48B6"/>
    <w:rsid w:val="0086616E"/>
    <w:rsid w:val="0092411B"/>
    <w:rsid w:val="00A0796C"/>
    <w:rsid w:val="00AA4E97"/>
    <w:rsid w:val="00B346FD"/>
    <w:rsid w:val="00B541C8"/>
    <w:rsid w:val="00B70D5C"/>
    <w:rsid w:val="00C46EBD"/>
    <w:rsid w:val="00CC1BD6"/>
    <w:rsid w:val="00D1464D"/>
    <w:rsid w:val="00DA4E03"/>
    <w:rsid w:val="00E414B6"/>
    <w:rsid w:val="00E549AB"/>
    <w:rsid w:val="00EC5DC4"/>
    <w:rsid w:val="00F071D4"/>
    <w:rsid w:val="00F11576"/>
    <w:rsid w:val="00F314EE"/>
    <w:rsid w:val="00FD6EC8"/>
    <w:rsid w:val="00FE02DA"/>
    <w:rsid w:val="00FE4291"/>
    <w:rsid w:val="00FF2B4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1D2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64D"/>
    <w:rPr>
      <w:rFonts w:ascii="Calibri" w:eastAsia="Calibri" w:hAnsi="Calibri" w:cs="Times New Roman"/>
    </w:rPr>
  </w:style>
  <w:style w:type="paragraph" w:styleId="6">
    <w:name w:val="heading 6"/>
    <w:basedOn w:val="a"/>
    <w:next w:val="a"/>
    <w:link w:val="61"/>
    <w:qFormat/>
    <w:rsid w:val="00D1464D"/>
    <w:pPr>
      <w:spacing w:before="240" w:after="60" w:line="240" w:lineRule="auto"/>
      <w:outlineLvl w:val="5"/>
    </w:pPr>
    <w:rPr>
      <w:rFonts w:ascii="Times New Roman" w:eastAsia="Times New Roman" w:hAnsi="Times New Roman"/>
      <w:b/>
      <w:bCs/>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uiPriority w:val="9"/>
    <w:semiHidden/>
    <w:rsid w:val="00D1464D"/>
    <w:rPr>
      <w:rFonts w:asciiTheme="majorHAnsi" w:eastAsiaTheme="majorEastAsia" w:hAnsiTheme="majorHAnsi" w:cstheme="majorBidi"/>
      <w:i/>
      <w:iCs/>
      <w:color w:val="243F60" w:themeColor="accent1" w:themeShade="7F"/>
    </w:rPr>
  </w:style>
  <w:style w:type="paragraph" w:styleId="2">
    <w:name w:val="Body Text 2"/>
    <w:basedOn w:val="a"/>
    <w:link w:val="21"/>
    <w:rsid w:val="00D1464D"/>
    <w:pPr>
      <w:autoSpaceDE w:val="0"/>
      <w:autoSpaceDN w:val="0"/>
      <w:adjustRightInd w:val="0"/>
      <w:spacing w:before="35" w:after="0" w:line="240" w:lineRule="auto"/>
      <w:ind w:right="278"/>
    </w:pPr>
    <w:rPr>
      <w:rFonts w:ascii="Times New Roman" w:eastAsia="Times New Roman" w:hAnsi="Times New Roman"/>
      <w:sz w:val="24"/>
      <w:szCs w:val="18"/>
      <w:lang w:val="x-none" w:eastAsia="ru-RU"/>
    </w:rPr>
  </w:style>
  <w:style w:type="character" w:customStyle="1" w:styleId="20">
    <w:name w:val="Основной текст 2 Знак"/>
    <w:basedOn w:val="a0"/>
    <w:uiPriority w:val="99"/>
    <w:semiHidden/>
    <w:rsid w:val="00D1464D"/>
    <w:rPr>
      <w:rFonts w:ascii="Calibri" w:eastAsia="Calibri" w:hAnsi="Calibri" w:cs="Times New Roman"/>
    </w:rPr>
  </w:style>
  <w:style w:type="paragraph" w:customStyle="1" w:styleId="FR1">
    <w:name w:val="FR1"/>
    <w:rsid w:val="00D1464D"/>
    <w:pPr>
      <w:widowControl w:val="0"/>
      <w:snapToGrid w:val="0"/>
      <w:spacing w:before="480" w:after="0" w:line="240" w:lineRule="auto"/>
      <w:ind w:left="1680" w:right="200"/>
      <w:jc w:val="center"/>
    </w:pPr>
    <w:rPr>
      <w:rFonts w:ascii="Times New Roman" w:eastAsia="Times New Roman" w:hAnsi="Times New Roman" w:cs="Times New Roman"/>
      <w:b/>
      <w:sz w:val="40"/>
      <w:szCs w:val="20"/>
      <w:lang w:eastAsia="ru-RU"/>
    </w:rPr>
  </w:style>
  <w:style w:type="character" w:customStyle="1" w:styleId="61">
    <w:name w:val="Заголовок 6 Знак1"/>
    <w:link w:val="6"/>
    <w:locked/>
    <w:rsid w:val="00D1464D"/>
    <w:rPr>
      <w:rFonts w:ascii="Times New Roman" w:eastAsia="Times New Roman" w:hAnsi="Times New Roman" w:cs="Times New Roman"/>
      <w:b/>
      <w:bCs/>
      <w:sz w:val="20"/>
      <w:szCs w:val="20"/>
      <w:lang w:val="x-none" w:eastAsia="ru-RU"/>
    </w:rPr>
  </w:style>
  <w:style w:type="character" w:customStyle="1" w:styleId="21">
    <w:name w:val="Основной текст 2 Знак1"/>
    <w:link w:val="2"/>
    <w:locked/>
    <w:rsid w:val="00D1464D"/>
    <w:rPr>
      <w:rFonts w:ascii="Times New Roman" w:eastAsia="Times New Roman" w:hAnsi="Times New Roman" w:cs="Times New Roman"/>
      <w:sz w:val="24"/>
      <w:szCs w:val="18"/>
      <w:lang w:val="x-none" w:eastAsia="ru-RU"/>
    </w:rPr>
  </w:style>
  <w:style w:type="paragraph" w:styleId="a3">
    <w:name w:val="List Paragraph"/>
    <w:basedOn w:val="a"/>
    <w:uiPriority w:val="34"/>
    <w:qFormat/>
    <w:rsid w:val="00D1464D"/>
    <w:pPr>
      <w:ind w:left="720"/>
      <w:contextualSpacing/>
    </w:pPr>
    <w:rPr>
      <w:rFonts w:asciiTheme="minorHAnsi" w:eastAsiaTheme="minorHAnsi" w:hAnsiTheme="minorHAnsi" w:cstheme="minorBidi"/>
    </w:rPr>
  </w:style>
  <w:style w:type="paragraph" w:styleId="a4">
    <w:name w:val="footnote text"/>
    <w:basedOn w:val="a"/>
    <w:link w:val="a5"/>
    <w:uiPriority w:val="99"/>
    <w:semiHidden/>
    <w:unhideWhenUsed/>
    <w:rsid w:val="00D1464D"/>
    <w:pPr>
      <w:spacing w:after="0" w:line="240" w:lineRule="auto"/>
    </w:pPr>
    <w:rPr>
      <w:rFonts w:asciiTheme="minorHAnsi" w:eastAsiaTheme="minorHAnsi" w:hAnsiTheme="minorHAnsi" w:cstheme="minorBidi"/>
      <w:sz w:val="20"/>
      <w:szCs w:val="20"/>
    </w:rPr>
  </w:style>
  <w:style w:type="character" w:customStyle="1" w:styleId="a5">
    <w:name w:val="Текст сноски Знак"/>
    <w:basedOn w:val="a0"/>
    <w:link w:val="a4"/>
    <w:uiPriority w:val="99"/>
    <w:semiHidden/>
    <w:rsid w:val="00D1464D"/>
    <w:rPr>
      <w:sz w:val="20"/>
      <w:szCs w:val="20"/>
    </w:rPr>
  </w:style>
  <w:style w:type="character" w:styleId="a6">
    <w:name w:val="footnote reference"/>
    <w:semiHidden/>
    <w:rsid w:val="00D1464D"/>
    <w:rPr>
      <w:vertAlign w:val="superscript"/>
    </w:rPr>
  </w:style>
  <w:style w:type="paragraph" w:styleId="a7">
    <w:name w:val="header"/>
    <w:basedOn w:val="a"/>
    <w:link w:val="a8"/>
    <w:uiPriority w:val="99"/>
    <w:unhideWhenUsed/>
    <w:rsid w:val="00C46EB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46EBD"/>
    <w:rPr>
      <w:rFonts w:ascii="Calibri" w:eastAsia="Calibri" w:hAnsi="Calibri" w:cs="Times New Roman"/>
    </w:rPr>
  </w:style>
  <w:style w:type="paragraph" w:styleId="a9">
    <w:name w:val="footer"/>
    <w:basedOn w:val="a"/>
    <w:link w:val="aa"/>
    <w:uiPriority w:val="99"/>
    <w:unhideWhenUsed/>
    <w:rsid w:val="00C46EB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6EBD"/>
    <w:rPr>
      <w:rFonts w:ascii="Calibri" w:eastAsia="Calibri" w:hAnsi="Calibri" w:cs="Times New Roman"/>
    </w:rPr>
  </w:style>
  <w:style w:type="paragraph" w:styleId="ab">
    <w:name w:val="Balloon Text"/>
    <w:basedOn w:val="a"/>
    <w:link w:val="ac"/>
    <w:uiPriority w:val="99"/>
    <w:semiHidden/>
    <w:unhideWhenUsed/>
    <w:rsid w:val="0019032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9032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64D"/>
    <w:rPr>
      <w:rFonts w:ascii="Calibri" w:eastAsia="Calibri" w:hAnsi="Calibri" w:cs="Times New Roman"/>
    </w:rPr>
  </w:style>
  <w:style w:type="paragraph" w:styleId="6">
    <w:name w:val="heading 6"/>
    <w:basedOn w:val="a"/>
    <w:next w:val="a"/>
    <w:link w:val="61"/>
    <w:qFormat/>
    <w:rsid w:val="00D1464D"/>
    <w:pPr>
      <w:spacing w:before="240" w:after="60" w:line="240" w:lineRule="auto"/>
      <w:outlineLvl w:val="5"/>
    </w:pPr>
    <w:rPr>
      <w:rFonts w:ascii="Times New Roman" w:eastAsia="Times New Roman" w:hAnsi="Times New Roman"/>
      <w:b/>
      <w:bCs/>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uiPriority w:val="9"/>
    <w:semiHidden/>
    <w:rsid w:val="00D1464D"/>
    <w:rPr>
      <w:rFonts w:asciiTheme="majorHAnsi" w:eastAsiaTheme="majorEastAsia" w:hAnsiTheme="majorHAnsi" w:cstheme="majorBidi"/>
      <w:i/>
      <w:iCs/>
      <w:color w:val="243F60" w:themeColor="accent1" w:themeShade="7F"/>
    </w:rPr>
  </w:style>
  <w:style w:type="paragraph" w:styleId="2">
    <w:name w:val="Body Text 2"/>
    <w:basedOn w:val="a"/>
    <w:link w:val="21"/>
    <w:rsid w:val="00D1464D"/>
    <w:pPr>
      <w:autoSpaceDE w:val="0"/>
      <w:autoSpaceDN w:val="0"/>
      <w:adjustRightInd w:val="0"/>
      <w:spacing w:before="35" w:after="0" w:line="240" w:lineRule="auto"/>
      <w:ind w:right="278"/>
    </w:pPr>
    <w:rPr>
      <w:rFonts w:ascii="Times New Roman" w:eastAsia="Times New Roman" w:hAnsi="Times New Roman"/>
      <w:sz w:val="24"/>
      <w:szCs w:val="18"/>
      <w:lang w:val="x-none" w:eastAsia="ru-RU"/>
    </w:rPr>
  </w:style>
  <w:style w:type="character" w:customStyle="1" w:styleId="20">
    <w:name w:val="Основной текст 2 Знак"/>
    <w:basedOn w:val="a0"/>
    <w:uiPriority w:val="99"/>
    <w:semiHidden/>
    <w:rsid w:val="00D1464D"/>
    <w:rPr>
      <w:rFonts w:ascii="Calibri" w:eastAsia="Calibri" w:hAnsi="Calibri" w:cs="Times New Roman"/>
    </w:rPr>
  </w:style>
  <w:style w:type="paragraph" w:customStyle="1" w:styleId="FR1">
    <w:name w:val="FR1"/>
    <w:rsid w:val="00D1464D"/>
    <w:pPr>
      <w:widowControl w:val="0"/>
      <w:snapToGrid w:val="0"/>
      <w:spacing w:before="480" w:after="0" w:line="240" w:lineRule="auto"/>
      <w:ind w:left="1680" w:right="200"/>
      <w:jc w:val="center"/>
    </w:pPr>
    <w:rPr>
      <w:rFonts w:ascii="Times New Roman" w:eastAsia="Times New Roman" w:hAnsi="Times New Roman" w:cs="Times New Roman"/>
      <w:b/>
      <w:sz w:val="40"/>
      <w:szCs w:val="20"/>
      <w:lang w:eastAsia="ru-RU"/>
    </w:rPr>
  </w:style>
  <w:style w:type="character" w:customStyle="1" w:styleId="61">
    <w:name w:val="Заголовок 6 Знак1"/>
    <w:link w:val="6"/>
    <w:locked/>
    <w:rsid w:val="00D1464D"/>
    <w:rPr>
      <w:rFonts w:ascii="Times New Roman" w:eastAsia="Times New Roman" w:hAnsi="Times New Roman" w:cs="Times New Roman"/>
      <w:b/>
      <w:bCs/>
      <w:sz w:val="20"/>
      <w:szCs w:val="20"/>
      <w:lang w:val="x-none" w:eastAsia="ru-RU"/>
    </w:rPr>
  </w:style>
  <w:style w:type="character" w:customStyle="1" w:styleId="21">
    <w:name w:val="Основной текст 2 Знак1"/>
    <w:link w:val="2"/>
    <w:locked/>
    <w:rsid w:val="00D1464D"/>
    <w:rPr>
      <w:rFonts w:ascii="Times New Roman" w:eastAsia="Times New Roman" w:hAnsi="Times New Roman" w:cs="Times New Roman"/>
      <w:sz w:val="24"/>
      <w:szCs w:val="18"/>
      <w:lang w:val="x-none" w:eastAsia="ru-RU"/>
    </w:rPr>
  </w:style>
  <w:style w:type="paragraph" w:styleId="a3">
    <w:name w:val="List Paragraph"/>
    <w:basedOn w:val="a"/>
    <w:uiPriority w:val="34"/>
    <w:qFormat/>
    <w:rsid w:val="00D1464D"/>
    <w:pPr>
      <w:ind w:left="720"/>
      <w:contextualSpacing/>
    </w:pPr>
    <w:rPr>
      <w:rFonts w:asciiTheme="minorHAnsi" w:eastAsiaTheme="minorHAnsi" w:hAnsiTheme="minorHAnsi" w:cstheme="minorBidi"/>
    </w:rPr>
  </w:style>
  <w:style w:type="paragraph" w:styleId="a4">
    <w:name w:val="footnote text"/>
    <w:basedOn w:val="a"/>
    <w:link w:val="a5"/>
    <w:uiPriority w:val="99"/>
    <w:semiHidden/>
    <w:unhideWhenUsed/>
    <w:rsid w:val="00D1464D"/>
    <w:pPr>
      <w:spacing w:after="0" w:line="240" w:lineRule="auto"/>
    </w:pPr>
    <w:rPr>
      <w:rFonts w:asciiTheme="minorHAnsi" w:eastAsiaTheme="minorHAnsi" w:hAnsiTheme="minorHAnsi" w:cstheme="minorBidi"/>
      <w:sz w:val="20"/>
      <w:szCs w:val="20"/>
    </w:rPr>
  </w:style>
  <w:style w:type="character" w:customStyle="1" w:styleId="a5">
    <w:name w:val="Текст сноски Знак"/>
    <w:basedOn w:val="a0"/>
    <w:link w:val="a4"/>
    <w:uiPriority w:val="99"/>
    <w:semiHidden/>
    <w:rsid w:val="00D1464D"/>
    <w:rPr>
      <w:sz w:val="20"/>
      <w:szCs w:val="20"/>
    </w:rPr>
  </w:style>
  <w:style w:type="character" w:styleId="a6">
    <w:name w:val="footnote reference"/>
    <w:semiHidden/>
    <w:rsid w:val="00D1464D"/>
    <w:rPr>
      <w:vertAlign w:val="superscript"/>
    </w:rPr>
  </w:style>
  <w:style w:type="paragraph" w:styleId="a7">
    <w:name w:val="header"/>
    <w:basedOn w:val="a"/>
    <w:link w:val="a8"/>
    <w:uiPriority w:val="99"/>
    <w:unhideWhenUsed/>
    <w:rsid w:val="00C46EB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46EBD"/>
    <w:rPr>
      <w:rFonts w:ascii="Calibri" w:eastAsia="Calibri" w:hAnsi="Calibri" w:cs="Times New Roman"/>
    </w:rPr>
  </w:style>
  <w:style w:type="paragraph" w:styleId="a9">
    <w:name w:val="footer"/>
    <w:basedOn w:val="a"/>
    <w:link w:val="aa"/>
    <w:uiPriority w:val="99"/>
    <w:unhideWhenUsed/>
    <w:rsid w:val="00C46EB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6EBD"/>
    <w:rPr>
      <w:rFonts w:ascii="Calibri" w:eastAsia="Calibri" w:hAnsi="Calibri" w:cs="Times New Roman"/>
    </w:rPr>
  </w:style>
  <w:style w:type="paragraph" w:styleId="ab">
    <w:name w:val="Balloon Text"/>
    <w:basedOn w:val="a"/>
    <w:link w:val="ac"/>
    <w:uiPriority w:val="99"/>
    <w:semiHidden/>
    <w:unhideWhenUsed/>
    <w:rsid w:val="0019032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9032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1156</TotalTime>
  <Pages>44</Pages>
  <Words>9766</Words>
  <Characters>63777</Characters>
  <Application>Microsoft Office Word</Application>
  <DocSecurity>0</DocSecurity>
  <Lines>1226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18</cp:revision>
  <dcterms:created xsi:type="dcterms:W3CDTF">2015-10-02T14:53:00Z</dcterms:created>
  <dcterms:modified xsi:type="dcterms:W3CDTF">2015-10-09T08:46:00Z</dcterms:modified>
</cp:coreProperties>
</file>