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5B" w:rsidRDefault="0035755B">
      <w:pPr>
        <w:rPr>
          <w:rFonts w:ascii="Calibri" w:hAnsi="Calibri" w:cs="Arial"/>
          <w:b/>
          <w:bCs/>
          <w:color w:val="000000"/>
          <w:shd w:val="clear" w:color="auto" w:fill="FFFFFF"/>
        </w:rPr>
      </w:pPr>
      <w:r>
        <w:rPr>
          <w:rFonts w:ascii="Calibri" w:hAnsi="Calibri" w:cs="Arial"/>
          <w:b/>
          <w:bCs/>
          <w:color w:val="000000"/>
          <w:shd w:val="clear" w:color="auto" w:fill="FFFFFF"/>
          <w:lang w:val="en-US"/>
        </w:rPr>
        <w:t xml:space="preserve">Rise of the </w:t>
      </w:r>
      <w:proofErr w:type="spellStart"/>
      <w:r>
        <w:rPr>
          <w:rFonts w:ascii="Calibri" w:hAnsi="Calibri" w:cs="Arial"/>
          <w:b/>
          <w:bCs/>
          <w:color w:val="000000"/>
          <w:shd w:val="clear" w:color="auto" w:fill="FFFFFF"/>
          <w:lang w:val="en-US"/>
        </w:rPr>
        <w:t>Carceral</w:t>
      </w:r>
      <w:proofErr w:type="spellEnd"/>
      <w:r>
        <w:rPr>
          <w:rFonts w:ascii="Calibri" w:hAnsi="Calibri" w:cs="Arial"/>
          <w:b/>
          <w:bCs/>
          <w:color w:val="000000"/>
          <w:shd w:val="clear" w:color="auto" w:fill="FFFFFF"/>
          <w:lang w:val="en-US"/>
        </w:rPr>
        <w:t xml:space="preserve"> State as an Unintended Consequence of the Post-Cold War Liberal Policy of Securitization</w:t>
      </w:r>
    </w:p>
    <w:p w:rsidR="0035755B" w:rsidRPr="0035755B" w:rsidRDefault="0035755B">
      <w:pPr>
        <w:rPr>
          <w:rFonts w:ascii="Calibri" w:hAnsi="Calibri"/>
          <w:color w:val="000000"/>
          <w:shd w:val="clear" w:color="auto" w:fill="FFFFFF"/>
        </w:rPr>
      </w:pPr>
    </w:p>
    <w:p w:rsidR="00724CEC" w:rsidRPr="0035755B" w:rsidRDefault="0035755B">
      <w:pPr>
        <w:rPr>
          <w:lang w:val="en-US"/>
        </w:rPr>
      </w:pPr>
      <w:r w:rsidRPr="0035755B">
        <w:rPr>
          <w:rFonts w:ascii="Calibri" w:hAnsi="Calibri"/>
          <w:color w:val="000000"/>
          <w:shd w:val="clear" w:color="auto" w:fill="FFFFFF"/>
          <w:lang w:val="en-US"/>
        </w:rPr>
        <w:t>Two and a half decades ago an American academic Francis Fukuyama hailed the “end of history”. It took less than a decade for the very same person to claim that “history had restarted”. As the post-Cold War euphoria proved to be too intoxicating, the world’s only and lonely superpower tried to convert what was perceived as a total victory into a new system of global security based on a mixture of old-style idealism and institutional liberalism inspired by economic globalization. However, instead of enjoying a huge “peace dividend” the world now puzzles over a series of threats ranging from proliferation of weak and failing states accompanied by tides of illegal migrations to “misconduct” of states seeking statuses different from their current ones and thus in need of “containment”. The expanse of liberal policies of securitization has been consistently building up the “double trouble” of marginalization and exclusion</w:t>
      </w:r>
      <w:r w:rsidRPr="0035755B">
        <w:rPr>
          <w:rStyle w:val="apple-converted-space"/>
          <w:rFonts w:ascii="Calibri" w:hAnsi="Calibri" w:cs="Arial"/>
          <w:i/>
          <w:iCs/>
          <w:color w:val="000000"/>
          <w:shd w:val="clear" w:color="auto" w:fill="FFFFFF"/>
          <w:lang w:val="en-US"/>
        </w:rPr>
        <w:t> </w:t>
      </w:r>
      <w:r w:rsidRPr="0035755B">
        <w:rPr>
          <w:rFonts w:ascii="Calibri" w:hAnsi="Calibri" w:cs="Arial"/>
          <w:i/>
          <w:iCs/>
          <w:color w:val="000000"/>
          <w:shd w:val="clear" w:color="auto" w:fill="FFFFFF"/>
          <w:lang w:val="en-US"/>
        </w:rPr>
        <w:t>de-facto</w:t>
      </w:r>
      <w:r w:rsidRPr="0035755B">
        <w:rPr>
          <w:rFonts w:ascii="Calibri" w:hAnsi="Calibri"/>
          <w:color w:val="000000"/>
          <w:shd w:val="clear" w:color="auto" w:fill="FFFFFF"/>
          <w:lang w:val="en-US"/>
        </w:rPr>
        <w:t xml:space="preserve">. Internationally, the marginalized territories and states perceived as threats of various kinds are to be contained and punished by sanctions to alter their patterns of behavior (as in the case of “resurgent and revisionist” Russia) or direct interventions. Domestically, the marginalized population groups are to be closely watched and policed to prevent large-scale riots or home-grown terrorist activities. This process takes the shape of what is called “the </w:t>
      </w:r>
      <w:proofErr w:type="spellStart"/>
      <w:r w:rsidRPr="0035755B">
        <w:rPr>
          <w:rFonts w:ascii="Calibri" w:hAnsi="Calibri"/>
          <w:color w:val="000000"/>
          <w:shd w:val="clear" w:color="auto" w:fill="FFFFFF"/>
          <w:lang w:val="en-US"/>
        </w:rPr>
        <w:t>carceral</w:t>
      </w:r>
      <w:proofErr w:type="spellEnd"/>
      <w:r w:rsidRPr="0035755B">
        <w:rPr>
          <w:rFonts w:ascii="Calibri" w:hAnsi="Calibri"/>
          <w:color w:val="000000"/>
          <w:shd w:val="clear" w:color="auto" w:fill="FFFFFF"/>
          <w:lang w:val="en-US"/>
        </w:rPr>
        <w:t xml:space="preserve"> state” and may have profound implications for the states acting as an “international police”.</w:t>
      </w:r>
    </w:p>
    <w:sectPr w:rsidR="00724CEC" w:rsidRPr="0035755B" w:rsidSect="00724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55B"/>
    <w:rsid w:val="00005978"/>
    <w:rsid w:val="00015EF2"/>
    <w:rsid w:val="00016FB3"/>
    <w:rsid w:val="0001783B"/>
    <w:rsid w:val="000275DF"/>
    <w:rsid w:val="00030862"/>
    <w:rsid w:val="0004538C"/>
    <w:rsid w:val="00056023"/>
    <w:rsid w:val="00056EE6"/>
    <w:rsid w:val="00064485"/>
    <w:rsid w:val="00065179"/>
    <w:rsid w:val="000653D9"/>
    <w:rsid w:val="00071293"/>
    <w:rsid w:val="0007289D"/>
    <w:rsid w:val="00082BC5"/>
    <w:rsid w:val="00082CFC"/>
    <w:rsid w:val="00084331"/>
    <w:rsid w:val="00087C5E"/>
    <w:rsid w:val="0009323C"/>
    <w:rsid w:val="000942D0"/>
    <w:rsid w:val="000B6DA7"/>
    <w:rsid w:val="000C1610"/>
    <w:rsid w:val="000C2EE5"/>
    <w:rsid w:val="000F6052"/>
    <w:rsid w:val="00100CCE"/>
    <w:rsid w:val="00101B64"/>
    <w:rsid w:val="00113D88"/>
    <w:rsid w:val="00125A4A"/>
    <w:rsid w:val="001377D3"/>
    <w:rsid w:val="00141BFB"/>
    <w:rsid w:val="00150E14"/>
    <w:rsid w:val="00151027"/>
    <w:rsid w:val="00152E10"/>
    <w:rsid w:val="0016339C"/>
    <w:rsid w:val="00163EC5"/>
    <w:rsid w:val="0016524A"/>
    <w:rsid w:val="00171707"/>
    <w:rsid w:val="001766AF"/>
    <w:rsid w:val="00181EA6"/>
    <w:rsid w:val="001A2648"/>
    <w:rsid w:val="001A2FAB"/>
    <w:rsid w:val="001A6DC4"/>
    <w:rsid w:val="001C27DA"/>
    <w:rsid w:val="001C7EBC"/>
    <w:rsid w:val="001D22B6"/>
    <w:rsid w:val="001D592A"/>
    <w:rsid w:val="001E5BC4"/>
    <w:rsid w:val="001F1A78"/>
    <w:rsid w:val="001F1C14"/>
    <w:rsid w:val="002003B6"/>
    <w:rsid w:val="0021350F"/>
    <w:rsid w:val="0023153F"/>
    <w:rsid w:val="00232E33"/>
    <w:rsid w:val="00236636"/>
    <w:rsid w:val="00261335"/>
    <w:rsid w:val="00265C51"/>
    <w:rsid w:val="00282206"/>
    <w:rsid w:val="002A1878"/>
    <w:rsid w:val="002C057A"/>
    <w:rsid w:val="002C0C04"/>
    <w:rsid w:val="002C1D4F"/>
    <w:rsid w:val="002C286E"/>
    <w:rsid w:val="002C4900"/>
    <w:rsid w:val="002C70B6"/>
    <w:rsid w:val="002D1CAB"/>
    <w:rsid w:val="002D44FD"/>
    <w:rsid w:val="002E3F9B"/>
    <w:rsid w:val="002E7090"/>
    <w:rsid w:val="002E7E9D"/>
    <w:rsid w:val="002F6683"/>
    <w:rsid w:val="003154D4"/>
    <w:rsid w:val="00327936"/>
    <w:rsid w:val="00331B47"/>
    <w:rsid w:val="00341D85"/>
    <w:rsid w:val="00343085"/>
    <w:rsid w:val="003465EE"/>
    <w:rsid w:val="0035755B"/>
    <w:rsid w:val="003629FF"/>
    <w:rsid w:val="003635B4"/>
    <w:rsid w:val="00392858"/>
    <w:rsid w:val="00393EC1"/>
    <w:rsid w:val="00394E72"/>
    <w:rsid w:val="003A14E6"/>
    <w:rsid w:val="003A273B"/>
    <w:rsid w:val="003A5C6D"/>
    <w:rsid w:val="003B7482"/>
    <w:rsid w:val="003C0628"/>
    <w:rsid w:val="003D31D8"/>
    <w:rsid w:val="003E3A9E"/>
    <w:rsid w:val="003E52A6"/>
    <w:rsid w:val="003F04D5"/>
    <w:rsid w:val="00417535"/>
    <w:rsid w:val="00421DE7"/>
    <w:rsid w:val="00427256"/>
    <w:rsid w:val="004434DD"/>
    <w:rsid w:val="00475A77"/>
    <w:rsid w:val="0049565D"/>
    <w:rsid w:val="00497F2E"/>
    <w:rsid w:val="004A4DA1"/>
    <w:rsid w:val="004B3A06"/>
    <w:rsid w:val="004B60B8"/>
    <w:rsid w:val="004B65D9"/>
    <w:rsid w:val="004B7C66"/>
    <w:rsid w:val="004C66B8"/>
    <w:rsid w:val="004D2DF5"/>
    <w:rsid w:val="004D6C43"/>
    <w:rsid w:val="004D73C0"/>
    <w:rsid w:val="004E3B7C"/>
    <w:rsid w:val="005014C4"/>
    <w:rsid w:val="005109B7"/>
    <w:rsid w:val="005123CB"/>
    <w:rsid w:val="00523EBB"/>
    <w:rsid w:val="005409F9"/>
    <w:rsid w:val="005665C2"/>
    <w:rsid w:val="005715CA"/>
    <w:rsid w:val="00571F79"/>
    <w:rsid w:val="005757F6"/>
    <w:rsid w:val="00585559"/>
    <w:rsid w:val="005973A0"/>
    <w:rsid w:val="005B5551"/>
    <w:rsid w:val="005B5A42"/>
    <w:rsid w:val="005B7EB9"/>
    <w:rsid w:val="005B7FC4"/>
    <w:rsid w:val="005C5EEA"/>
    <w:rsid w:val="005C75A4"/>
    <w:rsid w:val="005D77ED"/>
    <w:rsid w:val="00600632"/>
    <w:rsid w:val="0060075B"/>
    <w:rsid w:val="006012E9"/>
    <w:rsid w:val="0060186E"/>
    <w:rsid w:val="00601F18"/>
    <w:rsid w:val="006040E5"/>
    <w:rsid w:val="006235CF"/>
    <w:rsid w:val="00625712"/>
    <w:rsid w:val="00626F68"/>
    <w:rsid w:val="00630A22"/>
    <w:rsid w:val="0063146B"/>
    <w:rsid w:val="00631780"/>
    <w:rsid w:val="00652AD0"/>
    <w:rsid w:val="00666731"/>
    <w:rsid w:val="0067088E"/>
    <w:rsid w:val="0067251D"/>
    <w:rsid w:val="0068486A"/>
    <w:rsid w:val="006863E0"/>
    <w:rsid w:val="006866E9"/>
    <w:rsid w:val="00690F2C"/>
    <w:rsid w:val="00693E40"/>
    <w:rsid w:val="00694035"/>
    <w:rsid w:val="006A0C1D"/>
    <w:rsid w:val="006A626F"/>
    <w:rsid w:val="006B6F57"/>
    <w:rsid w:val="006C4E55"/>
    <w:rsid w:val="006E725B"/>
    <w:rsid w:val="006E77C9"/>
    <w:rsid w:val="006F4F66"/>
    <w:rsid w:val="007040BE"/>
    <w:rsid w:val="00711D0F"/>
    <w:rsid w:val="007120F8"/>
    <w:rsid w:val="007144AD"/>
    <w:rsid w:val="007144FD"/>
    <w:rsid w:val="00724CEC"/>
    <w:rsid w:val="00730DDF"/>
    <w:rsid w:val="007333A5"/>
    <w:rsid w:val="00756117"/>
    <w:rsid w:val="007A06C5"/>
    <w:rsid w:val="007A5E01"/>
    <w:rsid w:val="007B0BF9"/>
    <w:rsid w:val="007B51CF"/>
    <w:rsid w:val="007C199F"/>
    <w:rsid w:val="007D16C4"/>
    <w:rsid w:val="007D413B"/>
    <w:rsid w:val="007E05E4"/>
    <w:rsid w:val="007E603A"/>
    <w:rsid w:val="007F12F7"/>
    <w:rsid w:val="007F7828"/>
    <w:rsid w:val="00802604"/>
    <w:rsid w:val="008038C4"/>
    <w:rsid w:val="008043DC"/>
    <w:rsid w:val="00822820"/>
    <w:rsid w:val="00823E95"/>
    <w:rsid w:val="00833CD7"/>
    <w:rsid w:val="00846F9F"/>
    <w:rsid w:val="0085587B"/>
    <w:rsid w:val="00856F48"/>
    <w:rsid w:val="00863280"/>
    <w:rsid w:val="00865EC8"/>
    <w:rsid w:val="00866D22"/>
    <w:rsid w:val="008714E5"/>
    <w:rsid w:val="00872004"/>
    <w:rsid w:val="00876C19"/>
    <w:rsid w:val="008772CB"/>
    <w:rsid w:val="00884FA4"/>
    <w:rsid w:val="00887314"/>
    <w:rsid w:val="008931D2"/>
    <w:rsid w:val="008A06FD"/>
    <w:rsid w:val="008A6D35"/>
    <w:rsid w:val="008B73A9"/>
    <w:rsid w:val="008C19E8"/>
    <w:rsid w:val="008C550B"/>
    <w:rsid w:val="008C7529"/>
    <w:rsid w:val="008E4CCF"/>
    <w:rsid w:val="009158A8"/>
    <w:rsid w:val="009176A7"/>
    <w:rsid w:val="00921227"/>
    <w:rsid w:val="00921241"/>
    <w:rsid w:val="009266E7"/>
    <w:rsid w:val="009274C7"/>
    <w:rsid w:val="00931537"/>
    <w:rsid w:val="00935AC2"/>
    <w:rsid w:val="00964A97"/>
    <w:rsid w:val="009679F7"/>
    <w:rsid w:val="00973B15"/>
    <w:rsid w:val="00976C03"/>
    <w:rsid w:val="00983A46"/>
    <w:rsid w:val="00986DF9"/>
    <w:rsid w:val="00991AFB"/>
    <w:rsid w:val="0099527C"/>
    <w:rsid w:val="009A0634"/>
    <w:rsid w:val="009C3B76"/>
    <w:rsid w:val="009D6EBE"/>
    <w:rsid w:val="009E6543"/>
    <w:rsid w:val="009E78FD"/>
    <w:rsid w:val="009F3AE1"/>
    <w:rsid w:val="00A0096B"/>
    <w:rsid w:val="00A04F0F"/>
    <w:rsid w:val="00A13AF2"/>
    <w:rsid w:val="00A231A6"/>
    <w:rsid w:val="00A26573"/>
    <w:rsid w:val="00A329E7"/>
    <w:rsid w:val="00A332CE"/>
    <w:rsid w:val="00A41C43"/>
    <w:rsid w:val="00A52BBB"/>
    <w:rsid w:val="00A621A2"/>
    <w:rsid w:val="00A63D34"/>
    <w:rsid w:val="00A7318F"/>
    <w:rsid w:val="00A8024F"/>
    <w:rsid w:val="00A83CF4"/>
    <w:rsid w:val="00A83FBA"/>
    <w:rsid w:val="00A87EBD"/>
    <w:rsid w:val="00A958A8"/>
    <w:rsid w:val="00AB0589"/>
    <w:rsid w:val="00AC098F"/>
    <w:rsid w:val="00AC4EAB"/>
    <w:rsid w:val="00AD3347"/>
    <w:rsid w:val="00AD3C06"/>
    <w:rsid w:val="00AE3DE3"/>
    <w:rsid w:val="00AF5352"/>
    <w:rsid w:val="00B023E7"/>
    <w:rsid w:val="00B04EAE"/>
    <w:rsid w:val="00B06E33"/>
    <w:rsid w:val="00B23B6E"/>
    <w:rsid w:val="00B4125B"/>
    <w:rsid w:val="00B43E6E"/>
    <w:rsid w:val="00B52AD7"/>
    <w:rsid w:val="00B53288"/>
    <w:rsid w:val="00B53CE8"/>
    <w:rsid w:val="00B8611D"/>
    <w:rsid w:val="00B9389D"/>
    <w:rsid w:val="00BC174E"/>
    <w:rsid w:val="00BC55C7"/>
    <w:rsid w:val="00BD1337"/>
    <w:rsid w:val="00BD3C1E"/>
    <w:rsid w:val="00BF1600"/>
    <w:rsid w:val="00BF2029"/>
    <w:rsid w:val="00C01CAF"/>
    <w:rsid w:val="00C03A16"/>
    <w:rsid w:val="00C06FB5"/>
    <w:rsid w:val="00C10A30"/>
    <w:rsid w:val="00C16630"/>
    <w:rsid w:val="00C26993"/>
    <w:rsid w:val="00C3268F"/>
    <w:rsid w:val="00C36418"/>
    <w:rsid w:val="00C409A1"/>
    <w:rsid w:val="00C419CC"/>
    <w:rsid w:val="00C451AD"/>
    <w:rsid w:val="00C53156"/>
    <w:rsid w:val="00C57263"/>
    <w:rsid w:val="00C649D1"/>
    <w:rsid w:val="00C70921"/>
    <w:rsid w:val="00C74719"/>
    <w:rsid w:val="00C838F4"/>
    <w:rsid w:val="00C869E4"/>
    <w:rsid w:val="00C86F3D"/>
    <w:rsid w:val="00C870EA"/>
    <w:rsid w:val="00C93A04"/>
    <w:rsid w:val="00C96AEF"/>
    <w:rsid w:val="00C97A8F"/>
    <w:rsid w:val="00C97C08"/>
    <w:rsid w:val="00CA34AD"/>
    <w:rsid w:val="00CB4AD8"/>
    <w:rsid w:val="00CB587F"/>
    <w:rsid w:val="00CB78FA"/>
    <w:rsid w:val="00CD772F"/>
    <w:rsid w:val="00CF1677"/>
    <w:rsid w:val="00D15C72"/>
    <w:rsid w:val="00D20100"/>
    <w:rsid w:val="00D2029E"/>
    <w:rsid w:val="00D24970"/>
    <w:rsid w:val="00D25DC3"/>
    <w:rsid w:val="00D32DED"/>
    <w:rsid w:val="00D403E2"/>
    <w:rsid w:val="00D46BD0"/>
    <w:rsid w:val="00D63635"/>
    <w:rsid w:val="00D742FC"/>
    <w:rsid w:val="00D76786"/>
    <w:rsid w:val="00D92BC8"/>
    <w:rsid w:val="00D93603"/>
    <w:rsid w:val="00D96A91"/>
    <w:rsid w:val="00D96D06"/>
    <w:rsid w:val="00DA365D"/>
    <w:rsid w:val="00DA485A"/>
    <w:rsid w:val="00DB253B"/>
    <w:rsid w:val="00DB3449"/>
    <w:rsid w:val="00DB7361"/>
    <w:rsid w:val="00DE5C32"/>
    <w:rsid w:val="00DF5E42"/>
    <w:rsid w:val="00DF690A"/>
    <w:rsid w:val="00E128C4"/>
    <w:rsid w:val="00E25DF5"/>
    <w:rsid w:val="00E30461"/>
    <w:rsid w:val="00E471CC"/>
    <w:rsid w:val="00E52C28"/>
    <w:rsid w:val="00E60660"/>
    <w:rsid w:val="00E70F39"/>
    <w:rsid w:val="00E737AE"/>
    <w:rsid w:val="00E751D9"/>
    <w:rsid w:val="00E77DD0"/>
    <w:rsid w:val="00E826BF"/>
    <w:rsid w:val="00E904A3"/>
    <w:rsid w:val="00E9727A"/>
    <w:rsid w:val="00EA58FA"/>
    <w:rsid w:val="00EA7855"/>
    <w:rsid w:val="00EB51A8"/>
    <w:rsid w:val="00EC053B"/>
    <w:rsid w:val="00ED0EA3"/>
    <w:rsid w:val="00ED259E"/>
    <w:rsid w:val="00ED3D16"/>
    <w:rsid w:val="00ED661A"/>
    <w:rsid w:val="00EE68FE"/>
    <w:rsid w:val="00EF1EEF"/>
    <w:rsid w:val="00EF6C38"/>
    <w:rsid w:val="00F0007B"/>
    <w:rsid w:val="00F10113"/>
    <w:rsid w:val="00F10E8E"/>
    <w:rsid w:val="00F17BD0"/>
    <w:rsid w:val="00F31675"/>
    <w:rsid w:val="00F34404"/>
    <w:rsid w:val="00F3494C"/>
    <w:rsid w:val="00F3625F"/>
    <w:rsid w:val="00F40833"/>
    <w:rsid w:val="00F42C7B"/>
    <w:rsid w:val="00F42D9D"/>
    <w:rsid w:val="00F53787"/>
    <w:rsid w:val="00F5608D"/>
    <w:rsid w:val="00F636A4"/>
    <w:rsid w:val="00F71919"/>
    <w:rsid w:val="00F75C2C"/>
    <w:rsid w:val="00F84688"/>
    <w:rsid w:val="00F850BC"/>
    <w:rsid w:val="00F86951"/>
    <w:rsid w:val="00F944F9"/>
    <w:rsid w:val="00F977DC"/>
    <w:rsid w:val="00FA5B02"/>
    <w:rsid w:val="00FB1165"/>
    <w:rsid w:val="00FB3CBC"/>
    <w:rsid w:val="00FC459D"/>
    <w:rsid w:val="00FF1F93"/>
    <w:rsid w:val="00FF6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New"/>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64"/>
    <w:rPr>
      <w:rFonts w:eastAsiaTheme="minorEastAsi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101B64"/>
    <w:pPr>
      <w:widowControl w:val="0"/>
      <w:autoSpaceDE w:val="0"/>
      <w:autoSpaceDN w:val="0"/>
      <w:adjustRightInd w:val="0"/>
      <w:spacing w:before="240" w:after="120" w:line="240" w:lineRule="auto"/>
    </w:pPr>
    <w:rPr>
      <w:rFonts w:eastAsia="Times New Roman" w:cstheme="minorHAnsi"/>
      <w:bCs/>
      <w:sz w:val="24"/>
    </w:rPr>
  </w:style>
  <w:style w:type="paragraph" w:styleId="a3">
    <w:name w:val="footnote text"/>
    <w:basedOn w:val="a"/>
    <w:link w:val="a4"/>
    <w:uiPriority w:val="99"/>
    <w:semiHidden/>
    <w:unhideWhenUsed/>
    <w:rsid w:val="00101B64"/>
    <w:pPr>
      <w:spacing w:line="240" w:lineRule="auto"/>
    </w:pPr>
    <w:rPr>
      <w:sz w:val="20"/>
    </w:rPr>
  </w:style>
  <w:style w:type="character" w:customStyle="1" w:styleId="a4">
    <w:name w:val="Текст сноски Знак"/>
    <w:basedOn w:val="a0"/>
    <w:link w:val="a3"/>
    <w:uiPriority w:val="99"/>
    <w:semiHidden/>
    <w:rsid w:val="00101B64"/>
    <w:rPr>
      <w:rFonts w:eastAsiaTheme="minorEastAsia" w:cs="Courier New"/>
      <w:sz w:val="20"/>
      <w:szCs w:val="20"/>
      <w:lang w:eastAsia="ru-RU"/>
    </w:rPr>
  </w:style>
  <w:style w:type="paragraph" w:styleId="a5">
    <w:name w:val="annotation text"/>
    <w:basedOn w:val="a"/>
    <w:link w:val="a6"/>
    <w:uiPriority w:val="99"/>
    <w:semiHidden/>
    <w:unhideWhenUsed/>
    <w:rsid w:val="00101B64"/>
    <w:pPr>
      <w:spacing w:line="240" w:lineRule="auto"/>
    </w:pPr>
    <w:rPr>
      <w:sz w:val="20"/>
    </w:rPr>
  </w:style>
  <w:style w:type="character" w:customStyle="1" w:styleId="a6">
    <w:name w:val="Текст примечания Знак"/>
    <w:basedOn w:val="a0"/>
    <w:link w:val="a5"/>
    <w:uiPriority w:val="99"/>
    <w:semiHidden/>
    <w:rsid w:val="00101B64"/>
    <w:rPr>
      <w:rFonts w:eastAsiaTheme="minorEastAsia" w:cs="Courier New"/>
      <w:sz w:val="20"/>
      <w:szCs w:val="20"/>
      <w:lang w:eastAsia="ru-RU"/>
    </w:rPr>
  </w:style>
  <w:style w:type="paragraph" w:styleId="a7">
    <w:name w:val="header"/>
    <w:basedOn w:val="a"/>
    <w:link w:val="a8"/>
    <w:uiPriority w:val="99"/>
    <w:semiHidden/>
    <w:unhideWhenUsed/>
    <w:rsid w:val="00101B64"/>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101B64"/>
    <w:rPr>
      <w:rFonts w:eastAsiaTheme="minorEastAsia" w:cs="Courier New"/>
      <w:sz w:val="28"/>
      <w:szCs w:val="20"/>
      <w:lang w:eastAsia="ru-RU"/>
    </w:rPr>
  </w:style>
  <w:style w:type="paragraph" w:styleId="a9">
    <w:name w:val="footer"/>
    <w:basedOn w:val="a"/>
    <w:link w:val="aa"/>
    <w:uiPriority w:val="99"/>
    <w:semiHidden/>
    <w:unhideWhenUsed/>
    <w:rsid w:val="00101B64"/>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101B64"/>
    <w:rPr>
      <w:rFonts w:eastAsiaTheme="minorEastAsia" w:cs="Courier New"/>
      <w:sz w:val="28"/>
      <w:szCs w:val="20"/>
      <w:lang w:eastAsia="ru-RU"/>
    </w:rPr>
  </w:style>
  <w:style w:type="character" w:styleId="ab">
    <w:name w:val="footnote reference"/>
    <w:basedOn w:val="a0"/>
    <w:uiPriority w:val="99"/>
    <w:semiHidden/>
    <w:unhideWhenUsed/>
    <w:rsid w:val="00101B64"/>
    <w:rPr>
      <w:vertAlign w:val="superscript"/>
    </w:rPr>
  </w:style>
  <w:style w:type="character" w:styleId="ac">
    <w:name w:val="annotation reference"/>
    <w:basedOn w:val="a0"/>
    <w:uiPriority w:val="99"/>
    <w:semiHidden/>
    <w:unhideWhenUsed/>
    <w:rsid w:val="00101B64"/>
    <w:rPr>
      <w:sz w:val="16"/>
      <w:szCs w:val="16"/>
    </w:rPr>
  </w:style>
  <w:style w:type="paragraph" w:styleId="ad">
    <w:name w:val="annotation subject"/>
    <w:basedOn w:val="a5"/>
    <w:next w:val="a5"/>
    <w:link w:val="ae"/>
    <w:uiPriority w:val="99"/>
    <w:semiHidden/>
    <w:unhideWhenUsed/>
    <w:rsid w:val="00101B64"/>
    <w:rPr>
      <w:b/>
      <w:bCs/>
      <w:sz w:val="24"/>
    </w:rPr>
  </w:style>
  <w:style w:type="character" w:customStyle="1" w:styleId="ae">
    <w:name w:val="Тема примечания Знак"/>
    <w:basedOn w:val="a6"/>
    <w:link w:val="ad"/>
    <w:uiPriority w:val="99"/>
    <w:semiHidden/>
    <w:rsid w:val="00101B64"/>
    <w:rPr>
      <w:b/>
      <w:bCs/>
    </w:rPr>
  </w:style>
  <w:style w:type="paragraph" w:styleId="af">
    <w:name w:val="Balloon Text"/>
    <w:basedOn w:val="a"/>
    <w:link w:val="af0"/>
    <w:uiPriority w:val="99"/>
    <w:semiHidden/>
    <w:unhideWhenUsed/>
    <w:rsid w:val="00101B64"/>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B64"/>
    <w:rPr>
      <w:rFonts w:ascii="Tahoma" w:eastAsiaTheme="minorEastAsia" w:hAnsi="Tahoma" w:cs="Tahoma"/>
      <w:sz w:val="16"/>
      <w:szCs w:val="16"/>
      <w:lang w:eastAsia="ru-RU"/>
    </w:rPr>
  </w:style>
  <w:style w:type="paragraph" w:styleId="af1">
    <w:name w:val="List Paragraph"/>
    <w:basedOn w:val="a"/>
    <w:uiPriority w:val="34"/>
    <w:qFormat/>
    <w:rsid w:val="00101B64"/>
    <w:pPr>
      <w:ind w:left="720"/>
      <w:contextualSpacing/>
    </w:pPr>
  </w:style>
  <w:style w:type="character" w:customStyle="1" w:styleId="apple-converted-space">
    <w:name w:val="apple-converted-space"/>
    <w:basedOn w:val="a0"/>
    <w:rsid w:val="003575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Grizli777</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2016-02-24T15:14:00Z</dcterms:created>
  <dcterms:modified xsi:type="dcterms:W3CDTF">2016-02-24T15:14:00Z</dcterms:modified>
</cp:coreProperties>
</file>