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8E" w:rsidRDefault="001E0421">
      <w:bookmarkStart w:id="0" w:name="_GoBack"/>
      <w:bookmarkEnd w:id="0"/>
      <w:r>
        <w:t>Минор: «Современные методы в гуманитарных науках»</w:t>
      </w:r>
    </w:p>
    <w:p w:rsidR="001E0421" w:rsidRDefault="001E0421">
      <w:r>
        <w:t xml:space="preserve">Курс «Современные методы в гуманитарных </w:t>
      </w:r>
      <w:proofErr w:type="gramStart"/>
      <w:r>
        <w:t>науках»  ставит</w:t>
      </w:r>
      <w:proofErr w:type="gramEnd"/>
      <w:r>
        <w:t xml:space="preserve"> своей целью познакомить студентов с новыми </w:t>
      </w:r>
      <w:r w:rsidR="00DD3C11">
        <w:t>исследовательскими подходами и задачами</w:t>
      </w:r>
      <w:r>
        <w:t xml:space="preserve"> в истории</w:t>
      </w:r>
      <w:r w:rsidR="004376FD">
        <w:t>, литературоведении, лингвистике</w:t>
      </w:r>
      <w:r>
        <w:t xml:space="preserve">, культурологии, </w:t>
      </w:r>
      <w:r w:rsidR="00DD3C11">
        <w:t>основывающиеся на применении методов компьютерной обработки текста. Эти методы включают в себя создание и анализ корпусов текстов, построение статистических моделей, работа с боль</w:t>
      </w:r>
      <w:r w:rsidR="008A5BD7">
        <w:t xml:space="preserve">шими данными, формализацию параметров текста, картографирование и т.п. Все эти методы очень широко используются в современной гуманитарной науке, задача курса состоит в том, чтобы показать студентам, что можно с их помощью исследовать и научить технике того, как это делать. </w:t>
      </w:r>
      <w:r w:rsidR="00DD3C11">
        <w:t xml:space="preserve">Курс включает в себя теоретический и практический компоненты. Теоретическая часть курса представлена обзорным курсом </w:t>
      </w:r>
      <w:r w:rsidR="00DD3C11">
        <w:rPr>
          <w:lang w:val="en-US"/>
        </w:rPr>
        <w:t>Digital</w:t>
      </w:r>
      <w:r w:rsidR="00DD3C11" w:rsidRPr="00DD3C11">
        <w:t xml:space="preserve"> </w:t>
      </w:r>
      <w:r w:rsidR="00DD3C11">
        <w:rPr>
          <w:lang w:val="en-US"/>
        </w:rPr>
        <w:t>Humanities</w:t>
      </w:r>
      <w:r w:rsidR="00DD3C11" w:rsidRPr="00DD3C11">
        <w:t xml:space="preserve"> </w:t>
      </w:r>
      <w:r w:rsidR="00DD3C11">
        <w:t xml:space="preserve">(Цифровые методы в гуманитарных науках), который может быть прочитан по-английски. Кроме </w:t>
      </w:r>
      <w:r w:rsidR="008A5BD7">
        <w:t>того, в миноре будут представлены более специализированные</w:t>
      </w:r>
      <w:r w:rsidR="00DD3C11">
        <w:t xml:space="preserve"> курс</w:t>
      </w:r>
      <w:r w:rsidR="008A5BD7">
        <w:t>ы</w:t>
      </w:r>
      <w:r w:rsidR="00DD3C11">
        <w:t>,</w:t>
      </w:r>
      <w:r w:rsidR="008A5BD7">
        <w:t xml:space="preserve"> а именно: </w:t>
      </w:r>
      <w:proofErr w:type="gramStart"/>
      <w:r w:rsidR="008A5BD7">
        <w:t xml:space="preserve">курс, </w:t>
      </w:r>
      <w:r w:rsidR="00DD3C11">
        <w:t xml:space="preserve"> посвященный</w:t>
      </w:r>
      <w:proofErr w:type="gramEnd"/>
      <w:r w:rsidR="00DD3C11">
        <w:t xml:space="preserve"> современным исследованиям литературы (статистические модели, </w:t>
      </w:r>
      <w:proofErr w:type="spellStart"/>
      <w:r w:rsidR="00DD3C11">
        <w:t>графовое</w:t>
      </w:r>
      <w:proofErr w:type="spellEnd"/>
      <w:r w:rsidR="00DD3C11">
        <w:t xml:space="preserve"> представление, формальные структуры), а также два </w:t>
      </w:r>
      <w:r w:rsidR="008A5BD7">
        <w:t xml:space="preserve">курса, посвященные задачам исторических исследований, а именно </w:t>
      </w:r>
      <w:r w:rsidR="00DD3C11">
        <w:t xml:space="preserve"> – </w:t>
      </w:r>
      <w:proofErr w:type="spellStart"/>
      <w:r w:rsidR="00DD3C11">
        <w:t>аттрибуции</w:t>
      </w:r>
      <w:proofErr w:type="spellEnd"/>
      <w:r w:rsidR="00DD3C11">
        <w:t xml:space="preserve"> источников </w:t>
      </w:r>
      <w:r w:rsidR="008A5BD7">
        <w:t xml:space="preserve"> и работе </w:t>
      </w:r>
      <w:r w:rsidR="00DD3C11">
        <w:t xml:space="preserve"> </w:t>
      </w:r>
      <w:r w:rsidR="008A5BD7">
        <w:t xml:space="preserve">с историко-экономическими базами данных. </w:t>
      </w:r>
    </w:p>
    <w:p w:rsidR="008A5BD7" w:rsidRDefault="008A5BD7">
      <w:r>
        <w:t xml:space="preserve">Практическая часть курса состоит из двух частей. Во-первых, это практический курс по цифровым методам, включающий в себя последовательное изучение конкретных методов и простого программирования, такого, которое не требует длительного освоения, но при этом дает возможность исследователю получить быстро новые данные для работы, а также в дальнейшем продолжить самостоятельное образование в этой области </w:t>
      </w:r>
      <w:proofErr w:type="gramStart"/>
      <w:r>
        <w:t>( в</w:t>
      </w:r>
      <w:proofErr w:type="gramEnd"/>
      <w:r>
        <w:t xml:space="preserve"> том числе и с помощью он-лайн курсов). Во-вторых, это проектный семинар, на котором студенты разных образовательных программ смогут реализовать совместные междисциплинарные проекты. </w:t>
      </w:r>
    </w:p>
    <w:p w:rsidR="008A5BD7" w:rsidRDefault="008A5BD7">
      <w:r>
        <w:t>Структура минора в целом</w:t>
      </w:r>
    </w:p>
    <w:p w:rsidR="00600A54" w:rsidRPr="00600A54" w:rsidRDefault="00600A54">
      <w:pPr>
        <w:rPr>
          <w:u w:val="single"/>
        </w:rPr>
      </w:pPr>
      <w:r w:rsidRPr="00600A54">
        <w:rPr>
          <w:u w:val="single"/>
        </w:rPr>
        <w:t>1 год</w:t>
      </w:r>
    </w:p>
    <w:p w:rsidR="008A5BD7" w:rsidRPr="008A5BD7" w:rsidRDefault="008A5BD7" w:rsidP="008A5BD7">
      <w:pPr>
        <w:pStyle w:val="a3"/>
        <w:numPr>
          <w:ilvl w:val="0"/>
          <w:numId w:val="1"/>
        </w:numPr>
      </w:pPr>
      <w:r>
        <w:t>6 кредитов</w:t>
      </w:r>
      <w:r w:rsidRPr="00600A54">
        <w:rPr>
          <w:b/>
        </w:rPr>
        <w:t xml:space="preserve">: </w:t>
      </w:r>
      <w:r w:rsidRPr="00214EEE">
        <w:rPr>
          <w:b/>
          <w:u w:val="single"/>
          <w:lang w:val="en-US"/>
        </w:rPr>
        <w:t>Digital Humanities: introduction</w:t>
      </w:r>
    </w:p>
    <w:p w:rsidR="008A5BD7" w:rsidRPr="008A5BD7" w:rsidRDefault="008A5BD7" w:rsidP="008A5BD7">
      <w:pPr>
        <w:ind w:left="360"/>
        <w:rPr>
          <w:b/>
        </w:rPr>
      </w:pPr>
      <w:r>
        <w:t xml:space="preserve">Читают: </w:t>
      </w:r>
      <w:proofErr w:type="spellStart"/>
      <w:r w:rsidRPr="008A5BD7">
        <w:rPr>
          <w:b/>
        </w:rPr>
        <w:t>А.А</w:t>
      </w:r>
      <w:proofErr w:type="spellEnd"/>
      <w:r w:rsidRPr="008A5BD7">
        <w:rPr>
          <w:b/>
        </w:rPr>
        <w:t xml:space="preserve">. Бонч-Осмоловская, доцент, </w:t>
      </w:r>
      <w:proofErr w:type="spellStart"/>
      <w:r w:rsidRPr="008A5BD7">
        <w:rPr>
          <w:b/>
        </w:rPr>
        <w:t>кфн</w:t>
      </w:r>
      <w:proofErr w:type="spellEnd"/>
      <w:r w:rsidRPr="008A5BD7">
        <w:rPr>
          <w:b/>
        </w:rPr>
        <w:t xml:space="preserve">; </w:t>
      </w:r>
      <w:proofErr w:type="spellStart"/>
      <w:r w:rsidRPr="008A5BD7">
        <w:rPr>
          <w:b/>
        </w:rPr>
        <w:t>Б.В</w:t>
      </w:r>
      <w:proofErr w:type="spellEnd"/>
      <w:r w:rsidRPr="008A5BD7">
        <w:rPr>
          <w:b/>
        </w:rPr>
        <w:t xml:space="preserve">. Орехов, </w:t>
      </w:r>
      <w:proofErr w:type="spellStart"/>
      <w:proofErr w:type="gramStart"/>
      <w:r w:rsidRPr="008A5BD7">
        <w:rPr>
          <w:b/>
        </w:rPr>
        <w:t>доцент,кфн</w:t>
      </w:r>
      <w:proofErr w:type="spellEnd"/>
      <w:proofErr w:type="gramEnd"/>
      <w:r w:rsidRPr="008A5BD7">
        <w:rPr>
          <w:b/>
        </w:rPr>
        <w:t xml:space="preserve">, Франк Фишер, </w:t>
      </w:r>
      <w:r w:rsidRPr="008A5BD7">
        <w:rPr>
          <w:b/>
          <w:lang w:val="en-US"/>
        </w:rPr>
        <w:t>PhD</w:t>
      </w:r>
    </w:p>
    <w:p w:rsidR="008A5BD7" w:rsidRPr="00A33300" w:rsidRDefault="008A5BD7" w:rsidP="008A5BD7">
      <w:pPr>
        <w:ind w:left="360"/>
        <w:rPr>
          <w:b/>
        </w:rPr>
      </w:pPr>
      <w:r w:rsidRPr="00A33300">
        <w:rPr>
          <w:b/>
        </w:rPr>
        <w:t>Школа лингвистики</w:t>
      </w:r>
    </w:p>
    <w:p w:rsidR="00600A54" w:rsidRDefault="00600A54" w:rsidP="008A5BD7">
      <w:pPr>
        <w:ind w:left="360"/>
      </w:pPr>
      <w:r>
        <w:t xml:space="preserve">Курс представляет собой обзор современных задач и областей, относящихся к сфере интересов </w:t>
      </w:r>
      <w:r>
        <w:rPr>
          <w:lang w:val="en-US"/>
        </w:rPr>
        <w:t>Digital</w:t>
      </w:r>
      <w:r w:rsidRPr="00600A54">
        <w:t xml:space="preserve"> </w:t>
      </w:r>
      <w:r>
        <w:rPr>
          <w:lang w:val="en-US"/>
        </w:rPr>
        <w:t>humanities</w:t>
      </w:r>
      <w:r w:rsidRPr="00600A54">
        <w:t xml:space="preserve">. </w:t>
      </w:r>
      <w:r>
        <w:t>Задача курса, во-первых, показать эту область во всем своем многообразии (сохранение культурного наследия, виртуальные музеи, мультимедийные ресурсы, большие данные, корпуса и пр.), а во-вторых, обозначить ключевые концептуальные проблемы и задачи, которые сейчас активно обсуждаются в вовлеченных сообществах и на конференциях (пост-</w:t>
      </w:r>
      <w:proofErr w:type="spellStart"/>
      <w:r>
        <w:t>дисциплинарность</w:t>
      </w:r>
      <w:proofErr w:type="spellEnd"/>
      <w:r>
        <w:t xml:space="preserve">, устойчивость ресурсов, </w:t>
      </w:r>
      <w:proofErr w:type="spellStart"/>
      <w:r>
        <w:t>краудсорсинг</w:t>
      </w:r>
      <w:proofErr w:type="spellEnd"/>
      <w:r>
        <w:t>, надежность статистического анализа и пр.). Курс также включает в себя мастер-классы с приглашением исследователей, разрабатывающих электронные гуманитарные ресурсы</w:t>
      </w:r>
    </w:p>
    <w:p w:rsidR="00600A54" w:rsidRDefault="00A33300" w:rsidP="008A5BD7">
      <w:pPr>
        <w:ind w:left="360"/>
        <w:rPr>
          <w:b/>
        </w:rPr>
      </w:pPr>
      <w:r>
        <w:rPr>
          <w:b/>
        </w:rPr>
        <w:t>Продолжительность курса 40 часов лекций, 40 часов</w:t>
      </w:r>
      <w:r w:rsidR="00600A54">
        <w:rPr>
          <w:b/>
        </w:rPr>
        <w:t xml:space="preserve"> семинаров</w:t>
      </w:r>
    </w:p>
    <w:p w:rsidR="00600A54" w:rsidRDefault="00600A54" w:rsidP="00600A54">
      <w:pPr>
        <w:rPr>
          <w:u w:val="single"/>
        </w:rPr>
      </w:pPr>
      <w:r w:rsidRPr="00600A54">
        <w:rPr>
          <w:u w:val="single"/>
        </w:rPr>
        <w:t>2 год</w:t>
      </w:r>
    </w:p>
    <w:p w:rsidR="00600A54" w:rsidRPr="00214EEE" w:rsidRDefault="00600A54" w:rsidP="00600A54">
      <w:pPr>
        <w:pStyle w:val="a3"/>
        <w:numPr>
          <w:ilvl w:val="0"/>
          <w:numId w:val="3"/>
        </w:numPr>
        <w:rPr>
          <w:b/>
          <w:u w:val="single"/>
        </w:rPr>
      </w:pPr>
      <w:r>
        <w:t xml:space="preserve">6 кредитов: </w:t>
      </w:r>
      <w:r w:rsidRPr="00214EEE">
        <w:rPr>
          <w:b/>
          <w:u w:val="single"/>
        </w:rPr>
        <w:t>Компьютерные методы обработки текстовых данных</w:t>
      </w:r>
    </w:p>
    <w:p w:rsidR="00A33300" w:rsidRDefault="00600A54" w:rsidP="00600A54">
      <w:r>
        <w:t xml:space="preserve"> Курс состоит из </w:t>
      </w:r>
      <w:proofErr w:type="gramStart"/>
      <w:r>
        <w:t>следующих  практических</w:t>
      </w:r>
      <w:proofErr w:type="gramEnd"/>
      <w:r>
        <w:t xml:space="preserve"> занятий-модулей: </w:t>
      </w:r>
    </w:p>
    <w:p w:rsidR="00600A54" w:rsidRDefault="00600A54" w:rsidP="00A33300">
      <w:pPr>
        <w:pStyle w:val="a3"/>
        <w:numPr>
          <w:ilvl w:val="1"/>
          <w:numId w:val="3"/>
        </w:numPr>
      </w:pPr>
      <w:r>
        <w:t xml:space="preserve">создание электронных корпусов с помощью прикладных инструментов и языка программирования </w:t>
      </w:r>
      <w:r w:rsidRPr="00A33300">
        <w:rPr>
          <w:lang w:val="en-US"/>
        </w:rPr>
        <w:t>Python</w:t>
      </w:r>
      <w:r>
        <w:t xml:space="preserve"> (2 кредита) ср. ресурс </w:t>
      </w:r>
      <w:hyperlink r:id="rId5" w:history="1">
        <w:r w:rsidRPr="00A33300">
          <w:rPr>
            <w:rStyle w:val="a4"/>
            <w:lang w:val="en-US"/>
          </w:rPr>
          <w:t>www</w:t>
        </w:r>
        <w:r w:rsidRPr="003D0922">
          <w:rPr>
            <w:rStyle w:val="a4"/>
          </w:rPr>
          <w:t>.</w:t>
        </w:r>
        <w:proofErr w:type="spellStart"/>
        <w:r w:rsidRPr="003D0922">
          <w:rPr>
            <w:rStyle w:val="a4"/>
          </w:rPr>
          <w:t>programminghistorian</w:t>
        </w:r>
        <w:proofErr w:type="spellEnd"/>
        <w:r w:rsidRPr="003D0922">
          <w:rPr>
            <w:rStyle w:val="a4"/>
          </w:rPr>
          <w:t>.</w:t>
        </w:r>
        <w:r w:rsidRPr="00A33300">
          <w:rPr>
            <w:rStyle w:val="a4"/>
            <w:lang w:val="en-US"/>
          </w:rPr>
          <w:t>org</w:t>
        </w:r>
      </w:hyperlink>
      <w:r>
        <w:t>, задающем минимальный набор тем и практик, необходимых для самостоятельной работы с текстовыми данными.</w:t>
      </w:r>
    </w:p>
    <w:p w:rsidR="00A33300" w:rsidRDefault="00A33300" w:rsidP="00A33300">
      <w:pPr>
        <w:pStyle w:val="a3"/>
        <w:numPr>
          <w:ilvl w:val="1"/>
          <w:numId w:val="3"/>
        </w:numPr>
      </w:pPr>
      <w:r>
        <w:lastRenderedPageBreak/>
        <w:t xml:space="preserve">обучение использованию среды статистического анализа </w:t>
      </w:r>
      <w:r>
        <w:rPr>
          <w:lang w:val="en-US"/>
        </w:rPr>
        <w:t>R</w:t>
      </w:r>
      <w:r>
        <w:t xml:space="preserve"> на базе данных гуманитарных наук</w:t>
      </w:r>
      <w:r w:rsidRPr="00A33300">
        <w:t xml:space="preserve"> (2 </w:t>
      </w:r>
      <w:r>
        <w:t>кредита)</w:t>
      </w:r>
    </w:p>
    <w:p w:rsidR="00A33300" w:rsidRDefault="00A33300" w:rsidP="00A33300">
      <w:pPr>
        <w:pStyle w:val="a3"/>
        <w:numPr>
          <w:ilvl w:val="1"/>
          <w:numId w:val="3"/>
        </w:numPr>
      </w:pPr>
      <w:r>
        <w:t xml:space="preserve">обучение инструментам визуализации и картографирования </w:t>
      </w:r>
      <w:r w:rsidRPr="00A33300">
        <w:t>(2</w:t>
      </w:r>
      <w:r>
        <w:t xml:space="preserve"> кредита)</w:t>
      </w:r>
    </w:p>
    <w:p w:rsidR="00A33300" w:rsidRPr="00D619A2" w:rsidRDefault="00A33300" w:rsidP="00A33300">
      <w:pPr>
        <w:rPr>
          <w:b/>
        </w:rPr>
      </w:pPr>
      <w:r>
        <w:t xml:space="preserve">Читают: </w:t>
      </w:r>
      <w:proofErr w:type="spellStart"/>
      <w:r w:rsidRPr="00A33300">
        <w:rPr>
          <w:b/>
        </w:rPr>
        <w:t>А.А</w:t>
      </w:r>
      <w:proofErr w:type="spellEnd"/>
      <w:r w:rsidRPr="00A33300">
        <w:rPr>
          <w:b/>
        </w:rPr>
        <w:t xml:space="preserve">. Бонч-Осмоловская, доцент, </w:t>
      </w:r>
      <w:proofErr w:type="spellStart"/>
      <w:r w:rsidRPr="00A33300">
        <w:rPr>
          <w:b/>
        </w:rPr>
        <w:t>кфн</w:t>
      </w:r>
      <w:proofErr w:type="spellEnd"/>
      <w:r w:rsidRPr="00A33300">
        <w:rPr>
          <w:b/>
        </w:rPr>
        <w:t xml:space="preserve">; </w:t>
      </w:r>
      <w:proofErr w:type="spellStart"/>
      <w:r w:rsidRPr="00A33300">
        <w:rPr>
          <w:b/>
        </w:rPr>
        <w:t>Б.В</w:t>
      </w:r>
      <w:proofErr w:type="spellEnd"/>
      <w:r w:rsidRPr="00A33300">
        <w:rPr>
          <w:b/>
        </w:rPr>
        <w:t xml:space="preserve">. Орехов, </w:t>
      </w:r>
      <w:proofErr w:type="spellStart"/>
      <w:proofErr w:type="gramStart"/>
      <w:r w:rsidRPr="00A33300">
        <w:rPr>
          <w:b/>
        </w:rPr>
        <w:t>доцент,кфн</w:t>
      </w:r>
      <w:proofErr w:type="spellEnd"/>
      <w:proofErr w:type="gramEnd"/>
      <w:r w:rsidRPr="00A33300">
        <w:rPr>
          <w:b/>
        </w:rPr>
        <w:t xml:space="preserve">, Франк Фишер, </w:t>
      </w:r>
      <w:r w:rsidRPr="00A33300">
        <w:rPr>
          <w:b/>
          <w:lang w:val="en-US"/>
        </w:rPr>
        <w:t>PhD</w:t>
      </w:r>
    </w:p>
    <w:p w:rsidR="00A33300" w:rsidRDefault="00A33300" w:rsidP="00A33300">
      <w:pPr>
        <w:ind w:left="360"/>
        <w:rPr>
          <w:b/>
        </w:rPr>
      </w:pPr>
      <w:r>
        <w:rPr>
          <w:b/>
        </w:rPr>
        <w:t>Продолжительность курса – 48 часов семинаров</w:t>
      </w:r>
    </w:p>
    <w:p w:rsidR="00A33300" w:rsidRDefault="00A33300" w:rsidP="00A33300">
      <w:pPr>
        <w:rPr>
          <w:b/>
        </w:rPr>
      </w:pPr>
    </w:p>
    <w:p w:rsidR="00A33300" w:rsidRDefault="00A33300" w:rsidP="00A33300">
      <w:pPr>
        <w:rPr>
          <w:b/>
        </w:rPr>
      </w:pPr>
      <w:r>
        <w:rPr>
          <w:b/>
        </w:rPr>
        <w:t>Школа лингвистики</w:t>
      </w:r>
    </w:p>
    <w:p w:rsidR="00A33300" w:rsidRPr="00214EEE" w:rsidRDefault="00A33300" w:rsidP="00A33300">
      <w:pPr>
        <w:pStyle w:val="a3"/>
        <w:numPr>
          <w:ilvl w:val="0"/>
          <w:numId w:val="3"/>
        </w:numPr>
        <w:rPr>
          <w:u w:val="single"/>
        </w:rPr>
      </w:pPr>
      <w:r>
        <w:t xml:space="preserve">3 кредита: </w:t>
      </w:r>
      <w:r w:rsidRPr="00214EEE">
        <w:rPr>
          <w:b/>
          <w:u w:val="single"/>
        </w:rPr>
        <w:t>Литературоведение в цифровую эпоху</w:t>
      </w:r>
    </w:p>
    <w:p w:rsidR="00A33300" w:rsidRDefault="00A33300" w:rsidP="00A33300">
      <w:pPr>
        <w:pStyle w:val="a3"/>
        <w:ind w:left="1080"/>
      </w:pPr>
      <w:r>
        <w:t xml:space="preserve">Основные темы курса: </w:t>
      </w:r>
    </w:p>
    <w:p w:rsidR="00A33300" w:rsidRPr="00A33300" w:rsidRDefault="00A33300" w:rsidP="00A33300">
      <w:pPr>
        <w:pStyle w:val="a3"/>
        <w:numPr>
          <w:ilvl w:val="0"/>
          <w:numId w:val="4"/>
        </w:numPr>
      </w:pPr>
      <w:r>
        <w:rPr>
          <w:color w:val="000000"/>
        </w:rPr>
        <w:t>Современное литературоведение и вызов «цифры»: обзор основных точек зрения</w:t>
      </w:r>
    </w:p>
    <w:p w:rsidR="00A33300" w:rsidRPr="00A33300" w:rsidRDefault="00A33300" w:rsidP="00A33300">
      <w:pPr>
        <w:pStyle w:val="a3"/>
        <w:numPr>
          <w:ilvl w:val="0"/>
          <w:numId w:val="4"/>
        </w:numPr>
        <w:rPr>
          <w:color w:val="000000"/>
        </w:rPr>
      </w:pPr>
      <w:proofErr w:type="spellStart"/>
      <w:r>
        <w:rPr>
          <w:color w:val="000000"/>
        </w:rPr>
        <w:t>Нарративная</w:t>
      </w:r>
      <w:proofErr w:type="spellEnd"/>
      <w:r>
        <w:rPr>
          <w:color w:val="000000"/>
        </w:rPr>
        <w:t xml:space="preserve"> структура прозаического текста: понятие повествующей инстанции, точки зрения (</w:t>
      </w:r>
      <w:proofErr w:type="spellStart"/>
      <w:r>
        <w:rPr>
          <w:color w:val="000000"/>
        </w:rPr>
        <w:t>фокализации</w:t>
      </w:r>
      <w:proofErr w:type="spellEnd"/>
      <w:r>
        <w:rPr>
          <w:color w:val="000000"/>
        </w:rPr>
        <w:t>), сказ, поток сознания и др. Почему это важно учитывать при статистической обработке прозы?</w:t>
      </w:r>
    </w:p>
    <w:p w:rsidR="00A33300" w:rsidRPr="00A33300" w:rsidRDefault="00A33300" w:rsidP="00A33300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Можно ли формализовать эволюция жанра: обсуждение статьи </w:t>
      </w:r>
      <w:proofErr w:type="spellStart"/>
      <w:r>
        <w:rPr>
          <w:color w:val="000000"/>
        </w:rPr>
        <w:t>Моретти</w:t>
      </w:r>
      <w:proofErr w:type="spellEnd"/>
      <w:r>
        <w:rPr>
          <w:color w:val="000000"/>
        </w:rPr>
        <w:t xml:space="preserve"> об уликах в детективных историях. Возможно ли применение этой методики к более крупным жанровым формам?  </w:t>
      </w:r>
    </w:p>
    <w:p w:rsidR="00A33300" w:rsidRPr="00A33300" w:rsidRDefault="004376FD" w:rsidP="00A33300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Формализация структурных едини</w:t>
      </w:r>
      <w:r w:rsidR="00A33300">
        <w:rPr>
          <w:color w:val="000000"/>
        </w:rPr>
        <w:t>ц в драматическом тексте</w:t>
      </w:r>
    </w:p>
    <w:p w:rsidR="00A33300" w:rsidRPr="00A33300" w:rsidRDefault="00A33300" w:rsidP="00A33300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Структура драматического текста.   Что может сетевой анализ и чего не может?</w:t>
      </w:r>
    </w:p>
    <w:p w:rsidR="00A33300" w:rsidRPr="00A33300" w:rsidRDefault="00A33300" w:rsidP="00A33300">
      <w:pPr>
        <w:pStyle w:val="a3"/>
        <w:numPr>
          <w:ilvl w:val="0"/>
          <w:numId w:val="4"/>
        </w:numPr>
      </w:pPr>
      <w:r>
        <w:rPr>
          <w:color w:val="000000"/>
        </w:rPr>
        <w:t>Корпусные исследования прозы: на какую помощь со стороны цифрового знания рассчитывают литературоведы? Что можно посчитать в романе?</w:t>
      </w:r>
    </w:p>
    <w:p w:rsidR="00A33300" w:rsidRPr="00A33300" w:rsidRDefault="00A33300" w:rsidP="00A33300">
      <w:pPr>
        <w:rPr>
          <w:b/>
          <w:color w:val="000000"/>
        </w:rPr>
      </w:pPr>
      <w:r>
        <w:rPr>
          <w:color w:val="000000"/>
        </w:rPr>
        <w:t xml:space="preserve">Читают: </w:t>
      </w:r>
      <w:proofErr w:type="spellStart"/>
      <w:r w:rsidRPr="00A33300">
        <w:rPr>
          <w:b/>
          <w:color w:val="000000"/>
        </w:rPr>
        <w:t>А.В.Вдовин</w:t>
      </w:r>
      <w:proofErr w:type="spellEnd"/>
      <w:r w:rsidRPr="00A33300">
        <w:rPr>
          <w:b/>
          <w:color w:val="000000"/>
        </w:rPr>
        <w:t xml:space="preserve">, </w:t>
      </w:r>
      <w:proofErr w:type="spellStart"/>
      <w:r w:rsidRPr="00A33300">
        <w:rPr>
          <w:b/>
          <w:color w:val="000000"/>
          <w:lang w:val="en-US"/>
        </w:rPr>
        <w:t>Phd</w:t>
      </w:r>
      <w:proofErr w:type="spellEnd"/>
      <w:r w:rsidRPr="00A33300">
        <w:rPr>
          <w:b/>
          <w:color w:val="000000"/>
        </w:rPr>
        <w:t xml:space="preserve">, доцент, </w:t>
      </w:r>
      <w:proofErr w:type="spellStart"/>
      <w:r w:rsidRPr="00A33300">
        <w:rPr>
          <w:b/>
          <w:color w:val="000000"/>
        </w:rPr>
        <w:t>А.С.Бодрова</w:t>
      </w:r>
      <w:proofErr w:type="spellEnd"/>
      <w:r w:rsidRPr="00A33300">
        <w:rPr>
          <w:b/>
          <w:color w:val="000000"/>
        </w:rPr>
        <w:t xml:space="preserve">, </w:t>
      </w:r>
      <w:proofErr w:type="spellStart"/>
      <w:r w:rsidRPr="00A33300">
        <w:rPr>
          <w:b/>
          <w:color w:val="000000"/>
        </w:rPr>
        <w:t>кфн</w:t>
      </w:r>
      <w:proofErr w:type="spellEnd"/>
      <w:r w:rsidRPr="00A33300">
        <w:rPr>
          <w:b/>
          <w:color w:val="000000"/>
        </w:rPr>
        <w:t>, старший преподаватель</w:t>
      </w:r>
    </w:p>
    <w:p w:rsidR="00A33300" w:rsidRDefault="00A33300" w:rsidP="00A33300">
      <w:pPr>
        <w:rPr>
          <w:b/>
          <w:color w:val="000000"/>
        </w:rPr>
      </w:pPr>
      <w:r w:rsidRPr="00A33300">
        <w:rPr>
          <w:b/>
          <w:color w:val="000000"/>
        </w:rPr>
        <w:t>Школа филологии</w:t>
      </w:r>
    </w:p>
    <w:p w:rsidR="00A33300" w:rsidRDefault="00A33300" w:rsidP="00A33300">
      <w:pPr>
        <w:rPr>
          <w:b/>
          <w:color w:val="000000"/>
        </w:rPr>
      </w:pPr>
      <w:r>
        <w:rPr>
          <w:b/>
          <w:color w:val="000000"/>
        </w:rPr>
        <w:t>Продолжительность курса – 20 лекций, 20 семинаров</w:t>
      </w:r>
    </w:p>
    <w:p w:rsidR="00A33300" w:rsidRDefault="00A33300" w:rsidP="00A33300">
      <w:pPr>
        <w:rPr>
          <w:color w:val="000000"/>
        </w:rPr>
      </w:pPr>
      <w:r>
        <w:rPr>
          <w:color w:val="000000"/>
        </w:rPr>
        <w:t>3 год)</w:t>
      </w:r>
    </w:p>
    <w:p w:rsidR="00214EEE" w:rsidRPr="00214EEE" w:rsidRDefault="00214EEE" w:rsidP="00A33300">
      <w:pPr>
        <w:pStyle w:val="a3"/>
        <w:numPr>
          <w:ilvl w:val="0"/>
          <w:numId w:val="5"/>
        </w:numPr>
        <w:rPr>
          <w:b/>
          <w:u w:val="single"/>
        </w:rPr>
      </w:pPr>
      <w:r>
        <w:rPr>
          <w:color w:val="000000"/>
        </w:rPr>
        <w:t xml:space="preserve">3 кредита: </w:t>
      </w:r>
      <w:r w:rsidRPr="00214EEE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ПРОБЛЕМЫ АТРИБУЦИИ ИСТОРИЧЕСКИХ ИСТОЧНИКОВ.</w:t>
      </w:r>
      <w:r w:rsidRPr="00214EEE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 xml:space="preserve"> </w:t>
      </w:r>
    </w:p>
    <w:p w:rsidR="00A33300" w:rsidRPr="00A33300" w:rsidRDefault="00214EEE" w:rsidP="00214EEE">
      <w:pPr>
        <w:pStyle w:val="a3"/>
        <w:rPr>
          <w:b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Курс будет посвящен вопросам атрибуции исторических источников разных типов и видов, с особым акцентом на количественные (компьютерные) методы установления авторства. Будут рассмотрены общие проблемы атрибуции исторических источников, показано значение стилистического анализа в решении проблем атрибуции, а также охарактеризованы основные методики изучения авторского стиля, представленные в современной научно-исследовательской литературе. В рамках семинарских занятий планируется рассмотрение конкретных случаев спорного авторства.</w:t>
      </w:r>
      <w:r w:rsidR="00A33300" w:rsidRPr="00A33300">
        <w:rPr>
          <w:b/>
          <w:color w:val="000000"/>
        </w:rPr>
        <w:t xml:space="preserve"> </w:t>
      </w:r>
      <w:r w:rsidR="00A33300" w:rsidRPr="00A33300">
        <w:rPr>
          <w:rFonts w:ascii="Arial" w:hAnsi="Arial" w:cs="Arial"/>
          <w:b/>
          <w:color w:val="000000"/>
        </w:rPr>
        <w:t> </w:t>
      </w:r>
    </w:p>
    <w:p w:rsidR="00A33300" w:rsidRPr="00A33300" w:rsidRDefault="00A33300" w:rsidP="00A33300">
      <w:pPr>
        <w:pStyle w:val="a3"/>
        <w:ind w:left="1800"/>
      </w:pPr>
    </w:p>
    <w:p w:rsidR="00214EEE" w:rsidRDefault="00214EEE" w:rsidP="00A33300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Читает: </w:t>
      </w:r>
      <w:proofErr w:type="spellStart"/>
      <w:r w:rsidRPr="00214EE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Д.Добровольский</w:t>
      </w:r>
      <w:proofErr w:type="spellEnd"/>
      <w:r w:rsidRPr="00214EE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, доцент, </w:t>
      </w:r>
      <w:proofErr w:type="spellStart"/>
      <w:r w:rsidRPr="00214EE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к</w:t>
      </w:r>
      <w:proofErr w:type="gramStart"/>
      <w:r w:rsidRPr="00214EE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.</w:t>
      </w:r>
      <w:proofErr w:type="gramEnd"/>
      <w:r w:rsidRPr="00214EE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и.н</w:t>
      </w:r>
      <w:proofErr w:type="spellEnd"/>
    </w:p>
    <w:p w:rsidR="00214EEE" w:rsidRPr="00214EEE" w:rsidRDefault="00214EEE" w:rsidP="00A33300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Школа истории</w:t>
      </w:r>
    </w:p>
    <w:p w:rsidR="00A33300" w:rsidRDefault="00214EEE" w:rsidP="00A3330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(3 кредита, 24 часа лекций, 24 часа семинаров)</w:t>
      </w:r>
    </w:p>
    <w:p w:rsidR="00214EEE" w:rsidRDefault="00214EEE" w:rsidP="00214EEE">
      <w:pPr>
        <w:pStyle w:val="a3"/>
        <w:numPr>
          <w:ilvl w:val="0"/>
          <w:numId w:val="5"/>
        </w:numPr>
      </w:pPr>
      <w:r>
        <w:t xml:space="preserve">3 </w:t>
      </w:r>
      <w:proofErr w:type="gramStart"/>
      <w:r>
        <w:t xml:space="preserve">кредита: 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214EEE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Информационные</w:t>
      </w:r>
      <w:proofErr w:type="gramEnd"/>
      <w:r w:rsidRPr="00214EEE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технологии в эконом-исторических исследованиях.</w:t>
      </w:r>
      <w:r w:rsidRPr="00214EEE">
        <w:rPr>
          <w:rFonts w:ascii="Arial" w:hAnsi="Arial" w:cs="Arial"/>
          <w:color w:val="222222"/>
          <w:sz w:val="19"/>
          <w:szCs w:val="19"/>
          <w:u w:val="single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Аннотация: Аналитический обзор цифровых источников и баз данных по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экономической истории России и мира, оценка возможностей имеющихся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электронных ресурсов для проведения исследований по экономической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истории, оценка необходимости и возможностей создания собственных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электронных ресурсов для анализа экономических процессов на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микроуровне в исторической перспективе.</w:t>
      </w:r>
      <w:r>
        <w:t xml:space="preserve"> </w:t>
      </w:r>
    </w:p>
    <w:p w:rsidR="00214EEE" w:rsidRDefault="00214EEE" w:rsidP="00214EEE">
      <w:pPr>
        <w:ind w:left="36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>
        <w:lastRenderedPageBreak/>
        <w:t xml:space="preserve">Читает: 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Корчмина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Елена Сергеевна, канд. ист. наук, ст. науч.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сотр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Центра источниковедения Школы исторических наук, доцент Школы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исторических наук</w:t>
      </w:r>
    </w:p>
    <w:p w:rsidR="00214EEE" w:rsidRDefault="00214EEE" w:rsidP="00214EE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(3 кредита, 24 часа лекций, 24 часа семинаров)</w:t>
      </w:r>
    </w:p>
    <w:p w:rsidR="00214EEE" w:rsidRPr="00214EEE" w:rsidRDefault="00214EEE" w:rsidP="00214EEE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Школа истории</w:t>
      </w:r>
    </w:p>
    <w:p w:rsidR="00214EEE" w:rsidRDefault="00214EEE" w:rsidP="00214EEE">
      <w:pPr>
        <w:pStyle w:val="a3"/>
        <w:numPr>
          <w:ilvl w:val="0"/>
          <w:numId w:val="5"/>
        </w:numPr>
      </w:pPr>
      <w:r>
        <w:t>Междисциплинарный проектный семинар</w:t>
      </w:r>
    </w:p>
    <w:p w:rsidR="00214EEE" w:rsidRPr="00214EEE" w:rsidRDefault="00214EEE" w:rsidP="00214EEE">
      <w:pPr>
        <w:pStyle w:val="a3"/>
      </w:pPr>
      <w:r>
        <w:t>На семинаре команды из студентов разных образовательных программ реализуют собственный проект, связанный с цифровым представлением гуманитарного знания. Проекты курируют профильные специалисты разных школ. Общий руководитель семинара</w:t>
      </w:r>
      <w:r w:rsidR="004376FD">
        <w:t>.</w:t>
      </w:r>
      <w:r>
        <w:t xml:space="preserve"> – </w:t>
      </w:r>
      <w:proofErr w:type="spellStart"/>
      <w:r>
        <w:t>А.Бонч-Осмоловская</w:t>
      </w:r>
      <w:proofErr w:type="spellEnd"/>
    </w:p>
    <w:p w:rsidR="00A33300" w:rsidRPr="00600A54" w:rsidRDefault="00A33300" w:rsidP="00600A54">
      <w:pPr>
        <w:rPr>
          <w:u w:val="single"/>
        </w:rPr>
      </w:pPr>
    </w:p>
    <w:p w:rsidR="008A5BD7" w:rsidRPr="008A5BD7" w:rsidRDefault="008A5BD7" w:rsidP="008A5BD7">
      <w:pPr>
        <w:ind w:left="360"/>
        <w:rPr>
          <w:b/>
        </w:rPr>
      </w:pPr>
    </w:p>
    <w:p w:rsidR="008A5BD7" w:rsidRPr="00DD3C11" w:rsidRDefault="008A5BD7"/>
    <w:sectPr w:rsidR="008A5BD7" w:rsidRPr="00DD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803"/>
    <w:multiLevelType w:val="hybridMultilevel"/>
    <w:tmpl w:val="97B6A3A0"/>
    <w:lvl w:ilvl="0" w:tplc="4D94A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718D4"/>
    <w:multiLevelType w:val="hybridMultilevel"/>
    <w:tmpl w:val="006A4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14703"/>
    <w:multiLevelType w:val="hybridMultilevel"/>
    <w:tmpl w:val="74382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035BB"/>
    <w:multiLevelType w:val="hybridMultilevel"/>
    <w:tmpl w:val="5A780AC4"/>
    <w:lvl w:ilvl="0" w:tplc="C9380E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037B8"/>
    <w:multiLevelType w:val="hybridMultilevel"/>
    <w:tmpl w:val="7EB8CE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21"/>
    <w:rsid w:val="001E0421"/>
    <w:rsid w:val="00214EEE"/>
    <w:rsid w:val="004376FD"/>
    <w:rsid w:val="00600A54"/>
    <w:rsid w:val="008A5BD7"/>
    <w:rsid w:val="00A33300"/>
    <w:rsid w:val="00D619A2"/>
    <w:rsid w:val="00DD3C11"/>
    <w:rsid w:val="00E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D99D2-E90F-44BA-8583-B357F23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0A5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3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gramminghistor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Bonch-Osmolovskaya</dc:creator>
  <cp:keywords/>
  <dc:description/>
  <cp:lastModifiedBy>Носов</cp:lastModifiedBy>
  <cp:revision>2</cp:revision>
  <dcterms:created xsi:type="dcterms:W3CDTF">2016-03-17T11:55:00Z</dcterms:created>
  <dcterms:modified xsi:type="dcterms:W3CDTF">2016-03-17T11:55:00Z</dcterms:modified>
</cp:coreProperties>
</file>