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AE" w:rsidRDefault="00881DAE" w:rsidP="000D74FB">
      <w:pPr>
        <w:pStyle w:val="text"/>
        <w:shd w:val="clear" w:color="auto" w:fill="FFFFFF"/>
        <w:rPr>
          <w:rStyle w:val="a3"/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 xml:space="preserve">ЯЗЫКОВЫЕ МОДЕЛИ </w:t>
      </w:r>
      <w:bookmarkStart w:id="0" w:name="_GoBack"/>
      <w:bookmarkEnd w:id="0"/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Языки мира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Основная цель курса состоит в том, чтобы, с одной стороны, представить некоторые в меру импрессионистические образы основных языковых ареалов мира и, с другой стороны, дать представление о языковом разнообразии, подчеркнуть несводимость описания языков к картине, выстраивающейся исключительно на основании наиболее известных науке языков. Работа на семинарах предполагает доклады по статьям, посвященным конкретным редким конструкциям в обсуждаемом ареале.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Грамматическая семантика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курсе грамматической семантики студенты знакомятся с основными значениями, выражаемых в языках мира грамматическими средствами.</w:t>
      </w:r>
      <w:proofErr w:type="gramEnd"/>
      <w:r>
        <w:rPr>
          <w:rFonts w:ascii="Arial" w:hAnsi="Arial" w:cs="Arial"/>
          <w:color w:val="000000"/>
        </w:rPr>
        <w:t xml:space="preserve"> Разнообразие языков мира включает не только разнообразие плана выражения – различие в фонетических инвентарях или морфологических техниках – но и разнообразие плана содержания грамматики.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Так, категория числа в языках мира может существенно отличаться от </w:t>
      </w:r>
      <w:proofErr w:type="gramStart"/>
      <w:r>
        <w:rPr>
          <w:rFonts w:ascii="Arial" w:hAnsi="Arial" w:cs="Arial"/>
          <w:color w:val="000000"/>
        </w:rPr>
        <w:t>привычного нам</w:t>
      </w:r>
      <w:proofErr w:type="gramEnd"/>
      <w:r>
        <w:rPr>
          <w:rFonts w:ascii="Arial" w:hAnsi="Arial" w:cs="Arial"/>
          <w:color w:val="000000"/>
        </w:rPr>
        <w:t xml:space="preserve"> числа европейского типа. Оно может выражаться не только суффиксом, но и служебным словом; быть необязательным и/или не употребляться в конструкциях с числительным; быть характерным только для названий людей, только для местоимений или вообще отсутствовать; или выражать неожиданные для европейца смыслы. Падеж может передавать самые изысканные значения (включая особый падеж для субъекта восприятия); а глагольная форма может содержать указание на источник, из которого говорящий получил сообщаемую им информацию.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Курс предназначен для всех, кому интересно языковое разнообразие, центральной и неотъемлемой частью которого, несомненно, является разнообразие грамматических значений. Основной </w:t>
      </w:r>
      <w:proofErr w:type="spellStart"/>
      <w:r>
        <w:rPr>
          <w:rFonts w:ascii="Arial" w:hAnsi="Arial" w:cs="Arial"/>
          <w:color w:val="000000"/>
        </w:rPr>
        <w:t>источик</w:t>
      </w:r>
      <w:proofErr w:type="spellEnd"/>
      <w:r>
        <w:rPr>
          <w:rFonts w:ascii="Arial" w:hAnsi="Arial" w:cs="Arial"/>
          <w:color w:val="000000"/>
        </w:rPr>
        <w:t xml:space="preserve">, который мы будем использовать – это ресурс wals.info, а также построенный на его основе учебник </w:t>
      </w:r>
      <w:proofErr w:type="spellStart"/>
      <w:r>
        <w:rPr>
          <w:rFonts w:ascii="Arial" w:hAnsi="Arial" w:cs="Arial"/>
          <w:color w:val="000000"/>
        </w:rPr>
        <w:t>Introduction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Linguistic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Typology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Velupillai</w:t>
      </w:r>
      <w:proofErr w:type="spellEnd"/>
      <w:r>
        <w:rPr>
          <w:rFonts w:ascii="Arial" w:hAnsi="Arial" w:cs="Arial"/>
          <w:color w:val="000000"/>
        </w:rPr>
        <w:t xml:space="preserve">, 2012); в качестве дополнительного чтения используется учебник В.А. </w:t>
      </w:r>
      <w:proofErr w:type="spellStart"/>
      <w:r>
        <w:rPr>
          <w:rFonts w:ascii="Arial" w:hAnsi="Arial" w:cs="Arial"/>
          <w:color w:val="000000"/>
        </w:rPr>
        <w:t>Плунгяна</w:t>
      </w:r>
      <w:proofErr w:type="spellEnd"/>
      <w:r>
        <w:rPr>
          <w:rFonts w:ascii="Arial" w:hAnsi="Arial" w:cs="Arial"/>
          <w:color w:val="000000"/>
        </w:rPr>
        <w:t xml:space="preserve"> Введение в грамматическую семантику (2011). Широко используется материал языков различных семей и ареалов. Курс не требует обязательных </w:t>
      </w:r>
      <w:proofErr w:type="spellStart"/>
      <w:r>
        <w:rPr>
          <w:rFonts w:ascii="Arial" w:hAnsi="Arial" w:cs="Arial"/>
          <w:color w:val="000000"/>
        </w:rPr>
        <w:t>пререквизитов</w:t>
      </w:r>
      <w:proofErr w:type="spellEnd"/>
      <w:r>
        <w:rPr>
          <w:rFonts w:ascii="Arial" w:hAnsi="Arial" w:cs="Arial"/>
          <w:color w:val="000000"/>
        </w:rPr>
        <w:t xml:space="preserve"> – кроме живого интереса к поразительному разнообразию языков мира - и является подготовительной ступенью для курса Языки мира.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 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Дискурс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Курс посвящен одному из важнейших свой</w:t>
      </w:r>
      <w:proofErr w:type="gramStart"/>
      <w:r>
        <w:rPr>
          <w:rFonts w:ascii="Arial" w:hAnsi="Arial" w:cs="Arial"/>
          <w:color w:val="000000"/>
        </w:rPr>
        <w:t>ств вз</w:t>
      </w:r>
      <w:proofErr w:type="gramEnd"/>
      <w:r>
        <w:rPr>
          <w:rFonts w:ascii="Arial" w:hAnsi="Arial" w:cs="Arial"/>
          <w:color w:val="000000"/>
        </w:rPr>
        <w:t xml:space="preserve">аимодействия между людьми – языковому общению. Именно с процессом языкового общения, с коммуникацией непосредственно связано понятие дискурса. Иными словами, предметом данного курса является дискурс - процесс языкового общения и результат этого процесса, текст. Дискурс – объект междисциплинарного изучения. Помимо теоретической </w:t>
      </w:r>
      <w:r>
        <w:rPr>
          <w:rFonts w:ascii="Arial" w:hAnsi="Arial" w:cs="Arial"/>
          <w:color w:val="000000"/>
        </w:rPr>
        <w:lastRenderedPageBreak/>
        <w:t xml:space="preserve">лингвистики исследованием дискурса занимаются такие научные направления, как социология, психолингвистика, логика, политология, компьютерная лингвистика и многие другие. Однако с какой бы точки зрения мы не рассматривали дискурс, одним из центральных вопросов является вопрос о том, какие языковые средства тем или иным способом воздействуют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слушающего, служат целям говорящего. Таким образом, основное внимание в курсе будет уделяться лингвистическим аспектам и параметрам дискурса.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Нередко закономерности построения текста, его интерпретация, используемые языковые средства зависят от того модуса дискурса, - устный это дискурс или письменный (устный и письменный дискурс </w:t>
      </w:r>
      <w:proofErr w:type="gramStart"/>
      <w:r>
        <w:rPr>
          <w:rFonts w:ascii="Arial" w:hAnsi="Arial" w:cs="Arial"/>
          <w:color w:val="000000"/>
        </w:rPr>
        <w:t>имеют</w:t>
      </w:r>
      <w:proofErr w:type="gramEnd"/>
      <w:r>
        <w:rPr>
          <w:rFonts w:ascii="Arial" w:hAnsi="Arial" w:cs="Arial"/>
          <w:color w:val="000000"/>
        </w:rPr>
        <w:t xml:space="preserve"> различаются даже синтаксическими ограничениями, т.е. тем, что считается грамматически правильным). </w:t>
      </w:r>
      <w:proofErr w:type="gramStart"/>
      <w:r>
        <w:rPr>
          <w:rFonts w:ascii="Arial" w:hAnsi="Arial" w:cs="Arial"/>
          <w:color w:val="000000"/>
        </w:rPr>
        <w:t>Кроме того, языковыми особенностями обладают различные жанров (например, бытовой диалог, интервью, нарратив и т.д.) и типы дискурса (ср., например, описание, рассуждение и т.п.).</w:t>
      </w:r>
      <w:proofErr w:type="gramEnd"/>
      <w:r>
        <w:rPr>
          <w:rFonts w:ascii="Arial" w:hAnsi="Arial" w:cs="Arial"/>
          <w:color w:val="000000"/>
        </w:rPr>
        <w:t xml:space="preserve"> В курсе будут рассмотрены понятия модуса дискурса, жанра, типа текста и соответствующий им набор языковых средств. Более того, для разных жанров и типов дискурса можно выявить различные закономерности построения сюжета. Так, например, Владимир Яковлевич </w:t>
      </w:r>
      <w:proofErr w:type="spellStart"/>
      <w:r>
        <w:rPr>
          <w:rFonts w:ascii="Arial" w:hAnsi="Arial" w:cs="Arial"/>
          <w:color w:val="000000"/>
        </w:rPr>
        <w:t>Пропп</w:t>
      </w:r>
      <w:proofErr w:type="spellEnd"/>
      <w:r>
        <w:rPr>
          <w:rFonts w:ascii="Arial" w:hAnsi="Arial" w:cs="Arial"/>
          <w:color w:val="000000"/>
        </w:rPr>
        <w:t xml:space="preserve"> в своей работе «Морфология сказки» (1928г.) выявил повторяющиеся постоянные элементы сказки (ср. функции действующих лиц</w:t>
      </w:r>
      <w:proofErr w:type="gramStart"/>
      <w:r>
        <w:rPr>
          <w:rFonts w:ascii="Arial" w:hAnsi="Arial" w:cs="Arial"/>
          <w:color w:val="000000"/>
        </w:rPr>
        <w:t xml:space="preserve">: ). </w:t>
      </w:r>
      <w:proofErr w:type="gramEnd"/>
      <w:r>
        <w:rPr>
          <w:rFonts w:ascii="Arial" w:hAnsi="Arial" w:cs="Arial"/>
          <w:color w:val="000000"/>
        </w:rPr>
        <w:t>Закономерностями построения нарратива посвящено также немало современных работ, которые обсуждаются в рамках курса.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том, что текст – это линейная последовательность высказываний, дискурс представляет собой иерархическую структуру. С одной стороны, мы имеем крупные блоки, из которых строится дискурс – макроструктуру. С другой стороны, даже предложение нередко может быть разбито на несколько «квантов» дискурса, между которыми существуют различные риторические отношения, такие как причина – следствие, обобщение </w:t>
      </w:r>
      <w:proofErr w:type="gramStart"/>
      <w:r>
        <w:rPr>
          <w:rFonts w:ascii="Arial" w:hAnsi="Arial" w:cs="Arial"/>
          <w:color w:val="000000"/>
        </w:rPr>
        <w:t>-у</w:t>
      </w:r>
      <w:proofErr w:type="gramEnd"/>
      <w:r>
        <w:rPr>
          <w:rFonts w:ascii="Arial" w:hAnsi="Arial" w:cs="Arial"/>
          <w:color w:val="000000"/>
        </w:rPr>
        <w:t>точнение и т.п.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Достаточно часто, особенно в рамках формальных подходов, лингвистический анализ ограничивается пределами одного предложения. Однако, далеко не всегда возможно объяснить тот или иной выбор говорящего при порождении связанного текста, а также возможность той или иной интерпретации текста </w:t>
      </w:r>
      <w:proofErr w:type="gramStart"/>
      <w:r>
        <w:rPr>
          <w:rFonts w:ascii="Arial" w:hAnsi="Arial" w:cs="Arial"/>
          <w:color w:val="000000"/>
        </w:rPr>
        <w:t>слушающим</w:t>
      </w:r>
      <w:proofErr w:type="gramEnd"/>
      <w:r>
        <w:rPr>
          <w:rFonts w:ascii="Arial" w:hAnsi="Arial" w:cs="Arial"/>
          <w:color w:val="000000"/>
        </w:rPr>
        <w:t>, строгими формальными правилами, не обращаясь при этом за пределы высказывания. Такие языковые феномены как определенность, выбор оформления главных и неглавных участников ситуации, порядок слов и т.п. непосредственно связаны с предыдущим контекстом, с ситуацией общения, с общим фондом знаний говорящего и слушающего и других элементов дискурса. Так, например, нередко для называния сущности, которая является главной темы дискурса (например, главного героя рассказа), используются специальные языковые средства.</w:t>
      </w:r>
    </w:p>
    <w:p w:rsidR="000D74FB" w:rsidRDefault="000D74FB" w:rsidP="000D74FB">
      <w:pPr>
        <w:pStyle w:val="western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уже отмечалось, исследование разных аспектов дискурса требует привлечение методов различных научных направлений: формальных, социолингвистических, психолингвистических, когнитивных. Поскольку исследование дискурса связано не столько с языковой компетенцией, сколько с исследованием употребления языка, актуальными в этой области являются современные квантитативные и корпусные методы.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br/>
        <w:t xml:space="preserve">Экспериментальные методы в </w:t>
      </w:r>
      <w:proofErr w:type="spellStart"/>
      <w:r>
        <w:rPr>
          <w:rFonts w:ascii="Arial" w:hAnsi="Arial" w:cs="Arial"/>
          <w:b/>
          <w:bCs/>
          <w:color w:val="000000"/>
        </w:rPr>
        <w:t>психо</w:t>
      </w:r>
      <w:proofErr w:type="spellEnd"/>
      <w:r>
        <w:rPr>
          <w:rFonts w:ascii="Arial" w:hAnsi="Arial" w:cs="Arial"/>
          <w:b/>
          <w:bCs/>
          <w:color w:val="000000"/>
        </w:rPr>
        <w:t>- и нейролингвистике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рамках курса студенты получат базовые теоретические и методологические знания, необходимые как для чтения литературы, посвящённой экспериментальным исследованиям в области лингвистики и смежных наук, так и для самостоятельного проведения таких исследований. Особое внимание в рамках курса будет уделено основным принципам экспериментального метода и общим правилам разработки экспериментального дизайна. Также будут рассмотрены более узкие темы, посвящённые конкретным экспериментальным методикам, таким как поведенческие методики, запись движений глаз, клинико-патологический метод, </w:t>
      </w:r>
      <w:proofErr w:type="spellStart"/>
      <w:r>
        <w:rPr>
          <w:rFonts w:ascii="Arial" w:hAnsi="Arial" w:cs="Arial"/>
          <w:color w:val="000000"/>
        </w:rPr>
        <w:t>нейровизуализация</w:t>
      </w:r>
      <w:proofErr w:type="spellEnd"/>
      <w:r>
        <w:rPr>
          <w:rFonts w:ascii="Arial" w:hAnsi="Arial" w:cs="Arial"/>
          <w:color w:val="000000"/>
        </w:rPr>
        <w:t xml:space="preserve"> и т. д. Слушатели курса познакомятся с примерами исследований, где использовались данные методы для решения лингвистических исследовательских вопросов.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</w:rPr>
        <w:t>Формальная семантика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Курс посвящен описанию основных положений формального подхода к сочетанию значений, который в настоящее время наиболее распространен в мировой теоретической лингвистике. В основе формальной семантики лежит представление о </w:t>
      </w:r>
      <w:proofErr w:type="spellStart"/>
      <w:r>
        <w:rPr>
          <w:rFonts w:ascii="Arial" w:hAnsi="Arial" w:cs="Arial"/>
          <w:color w:val="000000"/>
        </w:rPr>
        <w:t>композициональности</w:t>
      </w:r>
      <w:proofErr w:type="spellEnd"/>
      <w:r>
        <w:rPr>
          <w:rFonts w:ascii="Arial" w:hAnsi="Arial" w:cs="Arial"/>
          <w:color w:val="000000"/>
        </w:rPr>
        <w:t xml:space="preserve"> рассматриваемых ею высказываний, то есть о возможности выведения их значений из значений их частей и синтаксических отношений между этими частями. Для описания </w:t>
      </w:r>
      <w:proofErr w:type="spellStart"/>
      <w:r>
        <w:rPr>
          <w:rFonts w:ascii="Arial" w:hAnsi="Arial" w:cs="Arial"/>
          <w:color w:val="000000"/>
        </w:rPr>
        <w:t>композициональности</w:t>
      </w:r>
      <w:proofErr w:type="spellEnd"/>
      <w:r>
        <w:rPr>
          <w:rFonts w:ascii="Arial" w:hAnsi="Arial" w:cs="Arial"/>
          <w:color w:val="000000"/>
        </w:rPr>
        <w:t xml:space="preserve"> используется система, основанная на логических понятиях (предикат, аргумент, кванторы и т.д.), но одновременно включающая и ряд представлений о синтаксическом устройстве языка. В рамках курса преимущественно на русском материале обсуждается семантическая репрезентация нескольких фрагментов грамматики естественного языка. В качестве вспомогательного материала к курсу используется учебник </w:t>
      </w:r>
      <w:proofErr w:type="spellStart"/>
      <w:r>
        <w:rPr>
          <w:rFonts w:ascii="Arial" w:hAnsi="Arial" w:cs="Arial"/>
          <w:color w:val="000000"/>
        </w:rPr>
        <w:t>Heim</w:t>
      </w:r>
      <w:proofErr w:type="spellEnd"/>
      <w:r>
        <w:rPr>
          <w:rFonts w:ascii="Arial" w:hAnsi="Arial" w:cs="Arial"/>
          <w:color w:val="000000"/>
        </w:rPr>
        <w:t xml:space="preserve"> I. &amp; </w:t>
      </w:r>
      <w:proofErr w:type="spellStart"/>
      <w:r>
        <w:rPr>
          <w:rFonts w:ascii="Arial" w:hAnsi="Arial" w:cs="Arial"/>
          <w:color w:val="000000"/>
        </w:rPr>
        <w:t>Kratzer</w:t>
      </w:r>
      <w:proofErr w:type="spellEnd"/>
      <w:r>
        <w:rPr>
          <w:rFonts w:ascii="Arial" w:hAnsi="Arial" w:cs="Arial"/>
          <w:color w:val="000000"/>
        </w:rPr>
        <w:t xml:space="preserve"> A. (1998) </w:t>
      </w:r>
      <w:proofErr w:type="spellStart"/>
      <w:r>
        <w:rPr>
          <w:rFonts w:ascii="Arial" w:hAnsi="Arial" w:cs="Arial"/>
          <w:color w:val="000000"/>
        </w:rPr>
        <w:t>Semantics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Generative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Grammar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Пререквизитом</w:t>
      </w:r>
      <w:proofErr w:type="spellEnd"/>
      <w:r>
        <w:rPr>
          <w:rFonts w:ascii="Arial" w:hAnsi="Arial" w:cs="Arial"/>
          <w:color w:val="000000"/>
        </w:rPr>
        <w:t xml:space="preserve"> к курсу является знание основ математической логики и синтаксиса структуры составляющих.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Формальный синтаксис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рамках курса описываются формальные подходы к анализу языка, то есть подходы, для которых в центре описания стоит представление об универсальной структуре языка и языковой способности, имеющихся у каждого носителя. При этом курс будет включать не только современные направления порождающей грамматики (минимализм) и их предшественники, но и другие лингвистические теории: в частности, лексико-функциональную грамматику (LFG), представленную такими лингвистами, как Дж. </w:t>
      </w:r>
      <w:proofErr w:type="spellStart"/>
      <w:r>
        <w:rPr>
          <w:rFonts w:ascii="Arial" w:hAnsi="Arial" w:cs="Arial"/>
          <w:color w:val="000000"/>
        </w:rPr>
        <w:t>Бреснан</w:t>
      </w:r>
      <w:proofErr w:type="spellEnd"/>
      <w:r>
        <w:rPr>
          <w:rFonts w:ascii="Arial" w:hAnsi="Arial" w:cs="Arial"/>
          <w:color w:val="000000"/>
        </w:rPr>
        <w:t xml:space="preserve"> и Р. Каплан.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качестве основных учебников по курсу будут использоваться книги Я.Г. </w:t>
      </w:r>
      <w:proofErr w:type="spellStart"/>
      <w:r>
        <w:rPr>
          <w:rFonts w:ascii="Arial" w:hAnsi="Arial" w:cs="Arial"/>
          <w:color w:val="000000"/>
        </w:rPr>
        <w:t>Тестельца</w:t>
      </w:r>
      <w:proofErr w:type="spellEnd"/>
      <w:r>
        <w:rPr>
          <w:rFonts w:ascii="Arial" w:hAnsi="Arial" w:cs="Arial"/>
          <w:color w:val="000000"/>
        </w:rPr>
        <w:t xml:space="preserve"> «Введение в общий синтаксис», Э. </w:t>
      </w:r>
      <w:proofErr w:type="spellStart"/>
      <w:r>
        <w:rPr>
          <w:rFonts w:ascii="Arial" w:hAnsi="Arial" w:cs="Arial"/>
          <w:color w:val="000000"/>
        </w:rPr>
        <w:t>Кэрни</w:t>
      </w:r>
      <w:proofErr w:type="spellEnd"/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Syntax</w:t>
      </w:r>
      <w:proofErr w:type="spellEnd"/>
      <w:r>
        <w:rPr>
          <w:rFonts w:ascii="Arial" w:hAnsi="Arial" w:cs="Arial"/>
          <w:color w:val="000000"/>
        </w:rPr>
        <w:t xml:space="preserve">: A </w:t>
      </w:r>
      <w:proofErr w:type="spellStart"/>
      <w:r>
        <w:rPr>
          <w:rFonts w:ascii="Arial" w:hAnsi="Arial" w:cs="Arial"/>
          <w:color w:val="000000"/>
        </w:rPr>
        <w:t>generative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introduction</w:t>
      </w:r>
      <w:proofErr w:type="spellEnd"/>
      <w:r>
        <w:rPr>
          <w:rFonts w:ascii="Arial" w:hAnsi="Arial" w:cs="Arial"/>
          <w:color w:val="000000"/>
        </w:rPr>
        <w:t>» и другие. Курс предполагает и практические задания. Лекционные занятия и практические задания позволят студентам освоить механизмы формальных грамматик не как абстракцию, а как практически применимые и обоснованные модели языка: например, они научатся понимать, почему типы сложного предложения, местоимения и другие грамматические явления и единицы нередко устроены в разных языках похожим образом.</w:t>
      </w:r>
    </w:p>
    <w:p w:rsidR="000D74FB" w:rsidRDefault="000D74FB" w:rsidP="000D74FB">
      <w:pPr>
        <w:pStyle w:val="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ходе курса студенты получат основные сведения о формальных моделях, приобретут знания о сильных и слабых сторонах каждой из них и о связи между формальными моделями и другими способами представления языковой структуры.</w:t>
      </w:r>
    </w:p>
    <w:p w:rsidR="00CE4D8D" w:rsidRDefault="00CE4D8D"/>
    <w:sectPr w:rsidR="00CE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FB"/>
    <w:rsid w:val="000D74FB"/>
    <w:rsid w:val="00881DAE"/>
    <w:rsid w:val="00C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4FB"/>
    <w:rPr>
      <w:b/>
      <w:bCs/>
    </w:rPr>
  </w:style>
  <w:style w:type="paragraph" w:customStyle="1" w:styleId="text">
    <w:name w:val="text"/>
    <w:basedOn w:val="a"/>
    <w:rsid w:val="000D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D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4FB"/>
    <w:rPr>
      <w:b/>
      <w:bCs/>
    </w:rPr>
  </w:style>
  <w:style w:type="paragraph" w:customStyle="1" w:styleId="text">
    <w:name w:val="text"/>
    <w:basedOn w:val="a"/>
    <w:rsid w:val="000D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D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0478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21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2324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8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2016-03-31T13:58:00Z</dcterms:created>
  <dcterms:modified xsi:type="dcterms:W3CDTF">2016-03-31T14:01:00Z</dcterms:modified>
</cp:coreProperties>
</file>