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7C654C">
        <w:rPr>
          <w:rFonts w:ascii="Times New Roman" w:hAnsi="Times New Roman"/>
          <w:sz w:val="24"/>
          <w:szCs w:val="24"/>
          <w:highlight w:val="yellow"/>
        </w:rPr>
        <w:t>___</w:t>
      </w:r>
      <w:r w:rsidRPr="009378A7">
        <w:rPr>
          <w:rFonts w:ascii="Times New Roman" w:hAnsi="Times New Roman"/>
          <w:sz w:val="24"/>
          <w:szCs w:val="24"/>
          <w:highlight w:val="yellow"/>
        </w:rPr>
        <w:t>»</w:t>
      </w:r>
      <w:r w:rsidR="0047622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111EF">
        <w:rPr>
          <w:rFonts w:ascii="Times New Roman" w:hAnsi="Times New Roman"/>
          <w:sz w:val="24"/>
          <w:szCs w:val="24"/>
          <w:highlight w:val="yellow"/>
        </w:rPr>
        <w:t>января</w:t>
      </w:r>
      <w:bookmarkStart w:id="0" w:name="_GoBack"/>
      <w:bookmarkEnd w:id="0"/>
      <w:r w:rsidR="009912D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146A4E">
        <w:rPr>
          <w:rFonts w:ascii="Times New Roman" w:hAnsi="Times New Roman"/>
          <w:sz w:val="24"/>
          <w:szCs w:val="24"/>
          <w:highlight w:val="yellow"/>
          <w:lang w:val="en-US"/>
        </w:rPr>
        <w:t>9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242605" w:rsidRDefault="00B37BF9" w:rsidP="00242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B37BF9" w:rsidRPr="00FC552D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FC552D" w:rsidRPr="00FC552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B256CA">
        <w:rPr>
          <w:rFonts w:ascii="Times New Roman" w:eastAsia="MS Mincho" w:hAnsi="Times New Roman"/>
          <w:color w:val="000000"/>
          <w:sz w:val="24"/>
          <w:szCs w:val="24"/>
        </w:rPr>
        <w:t>Источник</w:t>
      </w:r>
      <w:r w:rsidR="00FC552D">
        <w:rPr>
          <w:rFonts w:ascii="Times New Roman" w:eastAsia="MS Mincho" w:hAnsi="Times New Roman"/>
          <w:color w:val="000000"/>
          <w:sz w:val="24"/>
          <w:szCs w:val="24"/>
        </w:rPr>
        <w:t xml:space="preserve"> финансирования: 41010ОБР-Д.121194-02.28</w:t>
      </w:r>
      <w:r w:rsidR="00FC552D" w:rsidRPr="00AF6D75">
        <w:rPr>
          <w:rFonts w:ascii="Times New Roman" w:eastAsia="MS Mincho" w:hAnsi="Times New Roman"/>
          <w:color w:val="000000"/>
          <w:sz w:val="24"/>
          <w:szCs w:val="24"/>
        </w:rPr>
        <w:t>-</w:t>
      </w:r>
      <w:proofErr w:type="spellStart"/>
      <w:r w:rsidR="00FC552D">
        <w:rPr>
          <w:rFonts w:ascii="Times New Roman" w:eastAsia="MS Mincho" w:hAnsi="Times New Roman"/>
          <w:color w:val="000000"/>
          <w:sz w:val="24"/>
          <w:szCs w:val="24"/>
          <w:lang w:val="en-US"/>
        </w:rPr>
        <w:t>Kocry</w:t>
      </w:r>
      <w:proofErr w:type="spellEnd"/>
      <w:r w:rsidR="00FC552D" w:rsidRPr="00AF6D75">
        <w:rPr>
          <w:rFonts w:ascii="Times New Roman" w:eastAsia="MS Mincho" w:hAnsi="Times New Roman"/>
          <w:color w:val="000000"/>
          <w:sz w:val="24"/>
          <w:szCs w:val="24"/>
        </w:rPr>
        <w:t xml:space="preserve"> 226_37-</w:t>
      </w:r>
      <w:r w:rsidR="00FC552D">
        <w:rPr>
          <w:rFonts w:ascii="Times New Roman" w:eastAsia="MS Mincho" w:hAnsi="Times New Roman"/>
          <w:color w:val="000000"/>
          <w:sz w:val="24"/>
          <w:szCs w:val="24"/>
        </w:rPr>
        <w:t>КВР224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146A4E" w:rsidRDefault="00B37BF9" w:rsidP="00146A4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</w:t>
      </w:r>
      <w:r w:rsidR="00146A4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с «___» января </w:t>
      </w:r>
      <w:r w:rsidR="00146A4E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по «28»        июня  2019 года.</w:t>
      </w:r>
    </w:p>
    <w:p w:rsidR="00B37BF9" w:rsidRPr="00F01947" w:rsidRDefault="00B37BF9" w:rsidP="00146A4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D957C8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16000</w:t>
      </w:r>
      <w:r w:rsidR="007C654C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 xml:space="preserve"> (</w:t>
      </w:r>
      <w:r w:rsidR="00D957C8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шестнадцать</w:t>
      </w:r>
      <w:r w:rsidR="009912D1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 xml:space="preserve"> тысяч</w:t>
      </w:r>
      <w:r w:rsidR="007C654C" w:rsidRPr="00D957C8">
        <w:rPr>
          <w:rFonts w:ascii="Times New Roman" w:eastAsia="MS Mincho" w:hAnsi="Times New Roman"/>
          <w:b/>
          <w:color w:val="000000"/>
          <w:sz w:val="24"/>
          <w:szCs w:val="24"/>
          <w:highlight w:val="yellow"/>
        </w:rPr>
        <w:t>)</w:t>
      </w:r>
      <w:r w:rsidR="007C654C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7BF9" w:rsidRPr="00061904" w:rsidTr="007C654C">
        <w:tc>
          <w:tcPr>
            <w:tcW w:w="4784" w:type="dxa"/>
            <w:shd w:val="clear" w:color="auto" w:fill="auto"/>
          </w:tcPr>
          <w:p w:rsidR="00092821" w:rsidRPr="00061904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</w:rPr>
            </w:pPr>
            <w:r w:rsidRPr="00061904">
              <w:rPr>
                <w:rFonts w:ascii="Times New Roman" w:eastAsia="MS Mincho" w:hAnsi="Times New Roman"/>
                <w:b/>
                <w:color w:val="000000"/>
              </w:rPr>
              <w:t>ИСПОЛНИТЕЛЬ:</w:t>
            </w:r>
          </w:p>
          <w:p w:rsidR="00F90BBC" w:rsidRPr="00146A4E" w:rsidRDefault="00F90BBC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  <w:p w:rsidR="00061904" w:rsidRPr="00146A4E" w:rsidRDefault="00061904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  <w:p w:rsidR="00092821" w:rsidRPr="00061904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  <w:r w:rsidRPr="00061904">
              <w:rPr>
                <w:rFonts w:ascii="Times New Roman" w:eastAsia="MS Mincho" w:hAnsi="Times New Roman"/>
                <w:color w:val="000000"/>
              </w:rPr>
              <w:t>____________________</w:t>
            </w:r>
            <w:r w:rsidR="00092821" w:rsidRPr="00061904">
              <w:rPr>
                <w:rFonts w:ascii="Times New Roman" w:eastAsia="MS Mincho" w:hAnsi="Times New Roman"/>
                <w:color w:val="000000"/>
              </w:rPr>
              <w:t xml:space="preserve"> </w:t>
            </w:r>
            <w:r w:rsidRPr="00061904">
              <w:rPr>
                <w:rFonts w:ascii="Times New Roman" w:eastAsia="MS Mincho" w:hAnsi="Times New Roman"/>
                <w:color w:val="000000"/>
                <w:highlight w:val="yellow"/>
              </w:rPr>
              <w:t>/Ж.Т. Бекмурзина/</w:t>
            </w:r>
            <w:r w:rsidR="00092821" w:rsidRPr="00061904">
              <w:rPr>
                <w:rFonts w:ascii="Times New Roman" w:eastAsia="MS Mincho" w:hAnsi="Times New Roman"/>
                <w:color w:val="000000"/>
              </w:rPr>
              <w:t xml:space="preserve"> </w:t>
            </w:r>
          </w:p>
          <w:p w:rsidR="00092821" w:rsidRPr="00061904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  <w:p w:rsidR="00061904" w:rsidRPr="00061904" w:rsidRDefault="00061904" w:rsidP="00061904">
            <w:pPr>
              <w:spacing w:after="0" w:line="240" w:lineRule="auto"/>
              <w:rPr>
                <w:rFonts w:ascii="Times New Roman" w:hAnsi="Times New Roman"/>
              </w:rPr>
            </w:pPr>
            <w:r w:rsidRPr="00061904">
              <w:rPr>
                <w:rFonts w:ascii="Times New Roman" w:hAnsi="Times New Roman"/>
              </w:rPr>
              <w:t>СОГЛАСОВАНО:</w:t>
            </w:r>
          </w:p>
          <w:p w:rsidR="00061904" w:rsidRPr="00061904" w:rsidRDefault="00061904" w:rsidP="00061904">
            <w:pPr>
              <w:spacing w:after="0" w:line="240" w:lineRule="auto"/>
              <w:rPr>
                <w:rFonts w:ascii="Times New Roman" w:hAnsi="Times New Roman"/>
              </w:rPr>
            </w:pPr>
            <w:r w:rsidRPr="00061904">
              <w:rPr>
                <w:rFonts w:ascii="Times New Roman" w:hAnsi="Times New Roman"/>
              </w:rPr>
              <w:t>Руководитель учебного ассистента</w:t>
            </w:r>
          </w:p>
          <w:p w:rsidR="00061904" w:rsidRPr="00061904" w:rsidRDefault="00061904" w:rsidP="00061904">
            <w:pPr>
              <w:spacing w:after="0" w:line="240" w:lineRule="auto"/>
              <w:rPr>
                <w:rFonts w:ascii="Times New Roman" w:hAnsi="Times New Roman"/>
              </w:rPr>
            </w:pPr>
            <w:r w:rsidRPr="00061904">
              <w:rPr>
                <w:rFonts w:ascii="Times New Roman" w:hAnsi="Times New Roman"/>
              </w:rPr>
              <w:t>(ФИО, подпись, телефон)</w:t>
            </w:r>
          </w:p>
          <w:p w:rsidR="00061904" w:rsidRPr="00061904" w:rsidRDefault="00061904" w:rsidP="00061904">
            <w:pPr>
              <w:spacing w:after="0" w:line="240" w:lineRule="auto"/>
              <w:rPr>
                <w:rFonts w:ascii="Times New Roman" w:hAnsi="Times New Roman"/>
              </w:rPr>
            </w:pPr>
            <w:r w:rsidRPr="00061904">
              <w:rPr>
                <w:rFonts w:ascii="Times New Roman" w:hAnsi="Times New Roman"/>
                <w:b/>
                <w:u w:val="single"/>
              </w:rPr>
              <w:t xml:space="preserve">                                        _</w:t>
            </w:r>
            <w:r w:rsidRPr="00061904">
              <w:rPr>
                <w:rFonts w:ascii="Times New Roman" w:hAnsi="Times New Roman"/>
                <w:b/>
              </w:rPr>
              <w:t xml:space="preserve"> </w:t>
            </w:r>
            <w:r w:rsidRPr="00061904">
              <w:rPr>
                <w:rFonts w:ascii="Times New Roman" w:hAnsi="Times New Roman"/>
              </w:rPr>
              <w:t>/</w:t>
            </w:r>
            <w:r w:rsidRPr="00061904">
              <w:rPr>
                <w:rFonts w:ascii="Times New Roman" w:hAnsi="Times New Roman"/>
                <w:highlight w:val="yellow"/>
              </w:rPr>
              <w:t>И.И. Петров</w:t>
            </w:r>
            <w:r w:rsidRPr="00061904">
              <w:rPr>
                <w:rFonts w:ascii="Times New Roman" w:hAnsi="Times New Roman"/>
              </w:rPr>
              <w:t>/</w:t>
            </w:r>
          </w:p>
          <w:p w:rsidR="00061904" w:rsidRPr="00061904" w:rsidRDefault="00061904" w:rsidP="000619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904" w:rsidRPr="00061904" w:rsidRDefault="00061904" w:rsidP="000619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61904">
              <w:rPr>
                <w:rFonts w:ascii="Times New Roman" w:hAnsi="Times New Roman"/>
                <w:u w:val="single"/>
              </w:rPr>
              <w:t>тел._</w:t>
            </w:r>
          </w:p>
          <w:p w:rsidR="00B37BF9" w:rsidRPr="00061904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092821" w:rsidRPr="00061904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</w:rPr>
            </w:pPr>
            <w:r w:rsidRPr="00061904">
              <w:rPr>
                <w:rFonts w:ascii="Times New Roman" w:eastAsia="MS Mincho" w:hAnsi="Times New Roman"/>
                <w:b/>
                <w:color w:val="000000"/>
              </w:rPr>
              <w:t>ЗАКАЗЧИК:</w:t>
            </w:r>
          </w:p>
          <w:p w:rsidR="00092821" w:rsidRPr="00061904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06190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092821" w:rsidRPr="00061904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06190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D709BF" w:rsidRPr="00061904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  <w:p w:rsidR="00D709BF" w:rsidRPr="00061904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  <w:p w:rsidR="00092821" w:rsidRPr="00061904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  <w:r w:rsidRPr="00061904">
              <w:rPr>
                <w:rFonts w:ascii="Times New Roman" w:eastAsia="MS Mincho" w:hAnsi="Times New Roman"/>
                <w:color w:val="000000"/>
              </w:rPr>
              <w:t>П</w:t>
            </w:r>
            <w:r w:rsidR="00092821" w:rsidRPr="00061904">
              <w:rPr>
                <w:rFonts w:ascii="Times New Roman" w:eastAsia="MS Mincho" w:hAnsi="Times New Roman"/>
                <w:color w:val="000000"/>
              </w:rPr>
              <w:t>роректор</w:t>
            </w:r>
          </w:p>
          <w:p w:rsidR="009912D1" w:rsidRPr="00061904" w:rsidRDefault="009912D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  <w:p w:rsidR="00AF6D75" w:rsidRPr="00061904" w:rsidRDefault="00AF6D75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  <w:p w:rsidR="00092821" w:rsidRPr="00061904" w:rsidRDefault="00092821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061904">
              <w:rPr>
                <w:sz w:val="22"/>
                <w:szCs w:val="22"/>
              </w:rPr>
              <w:t>________________________</w:t>
            </w:r>
            <w:r w:rsidR="006E015B" w:rsidRPr="00061904">
              <w:rPr>
                <w:sz w:val="22"/>
                <w:szCs w:val="22"/>
              </w:rPr>
              <w:t>____</w:t>
            </w:r>
            <w:r w:rsidRPr="00061904">
              <w:rPr>
                <w:sz w:val="22"/>
                <w:szCs w:val="22"/>
              </w:rPr>
              <w:t>/</w:t>
            </w:r>
            <w:r w:rsidRPr="00061904">
              <w:rPr>
                <w:b/>
                <w:sz w:val="22"/>
                <w:szCs w:val="22"/>
              </w:rPr>
              <w:t>С.Ю. Рощин</w:t>
            </w:r>
            <w:r w:rsidRPr="00061904">
              <w:rPr>
                <w:sz w:val="22"/>
                <w:szCs w:val="22"/>
              </w:rPr>
              <w:t>/</w:t>
            </w:r>
          </w:p>
          <w:p w:rsidR="006E015B" w:rsidRPr="00061904" w:rsidRDefault="000E3EBC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061904"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061904">
              <w:rPr>
                <w:sz w:val="22"/>
                <w:szCs w:val="22"/>
              </w:rPr>
              <w:t>м.п</w:t>
            </w:r>
            <w:proofErr w:type="spellEnd"/>
            <w:r w:rsidRPr="00061904">
              <w:rPr>
                <w:sz w:val="22"/>
                <w:szCs w:val="22"/>
              </w:rPr>
              <w:t>.</w:t>
            </w:r>
          </w:p>
          <w:p w:rsidR="006E015B" w:rsidRPr="00061904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E015B" w:rsidRPr="00061904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7BF9" w:rsidRPr="00061904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</w:rPr>
            </w:pPr>
          </w:p>
        </w:tc>
      </w:tr>
      <w:bookmarkEnd w:id="1"/>
    </w:tbl>
    <w:p w:rsidR="00716530" w:rsidRDefault="00716530" w:rsidP="007C654C"/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0F" w:rsidRDefault="0049760F" w:rsidP="00C8098E">
      <w:pPr>
        <w:spacing w:after="0" w:line="240" w:lineRule="auto"/>
      </w:pPr>
      <w:r>
        <w:separator/>
      </w:r>
    </w:p>
  </w:endnote>
  <w:endnote w:type="continuationSeparator" w:id="0">
    <w:p w:rsidR="0049760F" w:rsidRDefault="0049760F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49760F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0F" w:rsidRDefault="0049760F" w:rsidP="00C8098E">
      <w:pPr>
        <w:spacing w:after="0" w:line="240" w:lineRule="auto"/>
      </w:pPr>
      <w:r>
        <w:separator/>
      </w:r>
    </w:p>
  </w:footnote>
  <w:footnote w:type="continuationSeparator" w:id="0">
    <w:p w:rsidR="0049760F" w:rsidRDefault="0049760F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061904"/>
    <w:rsid w:val="00092821"/>
    <w:rsid w:val="000E3EBC"/>
    <w:rsid w:val="00146A4E"/>
    <w:rsid w:val="001B383F"/>
    <w:rsid w:val="001C200D"/>
    <w:rsid w:val="002133DF"/>
    <w:rsid w:val="0024213B"/>
    <w:rsid w:val="00242605"/>
    <w:rsid w:val="002561DF"/>
    <w:rsid w:val="00325A2F"/>
    <w:rsid w:val="0033701F"/>
    <w:rsid w:val="00362DB4"/>
    <w:rsid w:val="00376881"/>
    <w:rsid w:val="003F15DC"/>
    <w:rsid w:val="00476223"/>
    <w:rsid w:val="0049760F"/>
    <w:rsid w:val="004D66DC"/>
    <w:rsid w:val="00560942"/>
    <w:rsid w:val="006843D0"/>
    <w:rsid w:val="00684C31"/>
    <w:rsid w:val="006E015B"/>
    <w:rsid w:val="006E1391"/>
    <w:rsid w:val="00716530"/>
    <w:rsid w:val="007C654C"/>
    <w:rsid w:val="00906489"/>
    <w:rsid w:val="00931D64"/>
    <w:rsid w:val="00942099"/>
    <w:rsid w:val="009912D1"/>
    <w:rsid w:val="00A37924"/>
    <w:rsid w:val="00AF6D75"/>
    <w:rsid w:val="00B256CA"/>
    <w:rsid w:val="00B37BF9"/>
    <w:rsid w:val="00B8367C"/>
    <w:rsid w:val="00BA2995"/>
    <w:rsid w:val="00C07841"/>
    <w:rsid w:val="00C8098E"/>
    <w:rsid w:val="00D111EF"/>
    <w:rsid w:val="00D46A1E"/>
    <w:rsid w:val="00D709BF"/>
    <w:rsid w:val="00D957C8"/>
    <w:rsid w:val="00DF5ACA"/>
    <w:rsid w:val="00E54505"/>
    <w:rsid w:val="00E74965"/>
    <w:rsid w:val="00E76D18"/>
    <w:rsid w:val="00EB6DD9"/>
    <w:rsid w:val="00F26084"/>
    <w:rsid w:val="00F90BBC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031E58"/>
    <w:rsid w:val="00122CD4"/>
    <w:rsid w:val="00171BC2"/>
    <w:rsid w:val="00190AFE"/>
    <w:rsid w:val="002B58B0"/>
    <w:rsid w:val="003D182F"/>
    <w:rsid w:val="004F6B04"/>
    <w:rsid w:val="00571D59"/>
    <w:rsid w:val="00572820"/>
    <w:rsid w:val="006A66B9"/>
    <w:rsid w:val="009A227D"/>
    <w:rsid w:val="009F1CDD"/>
    <w:rsid w:val="00B0771D"/>
    <w:rsid w:val="00B40B99"/>
    <w:rsid w:val="00BF4741"/>
    <w:rsid w:val="00C3558C"/>
    <w:rsid w:val="00E02158"/>
    <w:rsid w:val="00E61FD8"/>
    <w:rsid w:val="00E738CE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2018-07-04T13:27:00Z</dcterms:created>
  <dcterms:modified xsi:type="dcterms:W3CDTF">2019-01-10T12:27:00Z</dcterms:modified>
</cp:coreProperties>
</file>