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D5" w:rsidRDefault="00602BD5" w:rsidP="00602BD5">
      <w:pPr>
        <w:ind w:firstLine="709"/>
        <w:rPr>
          <w:b/>
          <w:sz w:val="24"/>
          <w:szCs w:val="24"/>
        </w:rPr>
      </w:pPr>
    </w:p>
    <w:p w:rsidR="00602BD5" w:rsidRDefault="00602BD5" w:rsidP="00602BD5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536"/>
      </w:tblGrid>
      <w:tr w:rsidR="007D0C30" w:rsidRPr="00201B4E" w:rsidTr="007D0C3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4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4E">
              <w:rPr>
                <w:b/>
                <w:bCs/>
                <w:color w:val="000000"/>
                <w:sz w:val="22"/>
                <w:szCs w:val="22"/>
              </w:rPr>
              <w:t>ФИО руководителя проектной группы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B4E">
              <w:rPr>
                <w:b/>
                <w:bCs/>
                <w:color w:val="000000"/>
                <w:sz w:val="22"/>
                <w:szCs w:val="22"/>
              </w:rPr>
              <w:t>Тема проектной работы</w:t>
            </w:r>
          </w:p>
        </w:tc>
      </w:tr>
      <w:tr w:rsidR="007D0C30" w:rsidRPr="00201B4E" w:rsidTr="007D0C3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right"/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1B4E">
              <w:rPr>
                <w:color w:val="000000"/>
                <w:sz w:val="22"/>
                <w:szCs w:val="22"/>
              </w:rPr>
              <w:t>Акульчев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Никита Александрович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Добрый университетский сад-огород</w:t>
            </w:r>
          </w:p>
        </w:tc>
      </w:tr>
      <w:tr w:rsidR="007D0C30" w:rsidRPr="00201B4E" w:rsidTr="007D0C30">
        <w:trPr>
          <w:trHeight w:val="10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Волошина Екатерина Юрьевна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1B4E">
              <w:rPr>
                <w:color w:val="000000"/>
                <w:sz w:val="22"/>
                <w:szCs w:val="22"/>
              </w:rPr>
              <w:t>Digital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B4E">
              <w:rPr>
                <w:color w:val="000000"/>
                <w:sz w:val="22"/>
                <w:szCs w:val="22"/>
              </w:rPr>
              <w:t>Studies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B4E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B4E">
              <w:rPr>
                <w:color w:val="000000"/>
                <w:sz w:val="22"/>
                <w:szCs w:val="22"/>
              </w:rPr>
              <w:t>Intertextuality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B4E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B4E">
              <w:rPr>
                <w:color w:val="000000"/>
                <w:sz w:val="22"/>
                <w:szCs w:val="22"/>
              </w:rPr>
              <w:t>Russian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B4E">
              <w:rPr>
                <w:color w:val="000000"/>
                <w:sz w:val="22"/>
                <w:szCs w:val="22"/>
              </w:rPr>
              <w:t>Poetry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(Цифровые исследования </w:t>
            </w:r>
            <w:proofErr w:type="spellStart"/>
            <w:r w:rsidRPr="00201B4E">
              <w:rPr>
                <w:color w:val="000000"/>
                <w:sz w:val="22"/>
                <w:szCs w:val="22"/>
              </w:rPr>
              <w:t>интертекстуальности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на материале русской поэзии)</w:t>
            </w:r>
          </w:p>
        </w:tc>
      </w:tr>
      <w:tr w:rsidR="007D0C30" w:rsidRPr="00201B4E" w:rsidTr="007D0C30">
        <w:trPr>
          <w:trHeight w:val="7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Вольф Елена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1B4E">
              <w:rPr>
                <w:color w:val="000000"/>
                <w:sz w:val="22"/>
                <w:szCs w:val="22"/>
              </w:rPr>
              <w:t>Лингвоспецифическая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разметка китайских текстов в Русско-китайском параллельном корпусе НКРЯ</w:t>
            </w:r>
          </w:p>
        </w:tc>
      </w:tr>
      <w:tr w:rsidR="007D0C30" w:rsidRPr="00201B4E" w:rsidTr="007D0C30">
        <w:trPr>
          <w:trHeight w:val="1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Гриднева Екатерина Михайловна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 xml:space="preserve">Особенности усвоения </w:t>
            </w:r>
            <w:proofErr w:type="spellStart"/>
            <w:r w:rsidRPr="00201B4E">
              <w:rPr>
                <w:color w:val="000000"/>
                <w:sz w:val="22"/>
                <w:szCs w:val="22"/>
              </w:rPr>
              <w:t>некомпозициональных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конструкций русского языка в речи </w:t>
            </w:r>
            <w:proofErr w:type="spellStart"/>
            <w:r w:rsidRPr="00201B4E">
              <w:rPr>
                <w:color w:val="000000"/>
                <w:sz w:val="22"/>
                <w:szCs w:val="22"/>
              </w:rPr>
              <w:t>эритажных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носителей русского языка и студентов, изучающих русский как иностранный</w:t>
            </w:r>
          </w:p>
        </w:tc>
      </w:tr>
      <w:tr w:rsidR="007D0C30" w:rsidRPr="00201B4E" w:rsidTr="007D0C30">
        <w:trPr>
          <w:trHeight w:val="4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1B4E">
              <w:rPr>
                <w:color w:val="000000"/>
                <w:sz w:val="22"/>
                <w:szCs w:val="22"/>
              </w:rPr>
              <w:t>Заковоротная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Евгения Максимовна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Цифровой архив: создание корпуса журнала «Отечественные записки»</w:t>
            </w:r>
          </w:p>
        </w:tc>
      </w:tr>
      <w:tr w:rsidR="007D0C30" w:rsidRPr="00201B4E" w:rsidTr="007D0C30">
        <w:trPr>
          <w:trHeight w:val="7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Криволапова Елизавета Леонидовна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1B4E">
              <w:rPr>
                <w:color w:val="000000"/>
                <w:sz w:val="22"/>
                <w:szCs w:val="22"/>
              </w:rPr>
              <w:t>Cultexpa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- арт-визуализация исследовательской деятельности студентов Школы культурологии</w:t>
            </w:r>
          </w:p>
        </w:tc>
      </w:tr>
      <w:tr w:rsidR="007D0C30" w:rsidRPr="00201B4E" w:rsidTr="007D0C30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Ларина Ангелина Сергеевна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D72771" w:rsidRDefault="00D72771" w:rsidP="00B71A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72771">
              <w:rPr>
                <w:color w:val="000000"/>
                <w:sz w:val="22"/>
                <w:szCs w:val="22"/>
              </w:rPr>
              <w:t>Дигитализация</w:t>
            </w:r>
            <w:proofErr w:type="spellEnd"/>
            <w:r w:rsidRPr="00D72771">
              <w:rPr>
                <w:color w:val="000000"/>
                <w:sz w:val="22"/>
                <w:szCs w:val="22"/>
              </w:rPr>
              <w:t>, анализ и публикация архивных док</w:t>
            </w:r>
            <w:bookmarkStart w:id="0" w:name="_GoBack"/>
            <w:bookmarkEnd w:id="0"/>
            <w:r w:rsidRPr="00D72771">
              <w:rPr>
                <w:color w:val="000000"/>
                <w:sz w:val="22"/>
                <w:szCs w:val="22"/>
              </w:rPr>
              <w:t>ументов (</w:t>
            </w:r>
            <w:r w:rsidRPr="00D72771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D72771">
              <w:rPr>
                <w:color w:val="000000"/>
                <w:sz w:val="22"/>
                <w:szCs w:val="22"/>
              </w:rPr>
              <w:t>-</w:t>
            </w:r>
            <w:r w:rsidRPr="00D72771">
              <w:rPr>
                <w:color w:val="000000"/>
                <w:sz w:val="22"/>
                <w:szCs w:val="22"/>
                <w:lang w:val="en-US"/>
              </w:rPr>
              <w:t>XX</w:t>
            </w:r>
            <w:r w:rsidRPr="00D72771">
              <w:rPr>
                <w:color w:val="000000"/>
                <w:sz w:val="22"/>
                <w:szCs w:val="22"/>
              </w:rPr>
              <w:t xml:space="preserve"> вв.): русское историко-культурное наследие Аляски</w:t>
            </w:r>
          </w:p>
        </w:tc>
      </w:tr>
      <w:tr w:rsidR="007D0C30" w:rsidRPr="00201B4E" w:rsidTr="007D0C30">
        <w:trPr>
          <w:trHeight w:val="4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1B4E">
              <w:rPr>
                <w:color w:val="000000"/>
                <w:sz w:val="22"/>
                <w:szCs w:val="22"/>
              </w:rPr>
              <w:t>Линькова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Ксения Владимировна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«Что может архитектура рассказать о людях?»</w:t>
            </w:r>
          </w:p>
        </w:tc>
      </w:tr>
      <w:tr w:rsidR="007D0C30" w:rsidRPr="00201B4E" w:rsidTr="007D0C30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1B4E">
              <w:rPr>
                <w:color w:val="000000"/>
                <w:sz w:val="22"/>
                <w:szCs w:val="22"/>
              </w:rPr>
              <w:t>Люстров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Интернет-издательство «</w:t>
            </w:r>
            <w:proofErr w:type="spellStart"/>
            <w:r w:rsidRPr="00201B4E">
              <w:rPr>
                <w:color w:val="000000"/>
                <w:sz w:val="22"/>
                <w:szCs w:val="22"/>
              </w:rPr>
              <w:t>Румпор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D0C30" w:rsidRPr="00201B4E" w:rsidTr="007D0C30">
        <w:trPr>
          <w:trHeight w:val="4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Михайлов Степан Кириллович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 xml:space="preserve">Компьютерные и лингвистические ресурсы для поддержки </w:t>
            </w:r>
            <w:proofErr w:type="spellStart"/>
            <w:r w:rsidRPr="00201B4E">
              <w:rPr>
                <w:color w:val="000000"/>
                <w:sz w:val="22"/>
                <w:szCs w:val="22"/>
              </w:rPr>
              <w:t>шугнанского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языка</w:t>
            </w:r>
          </w:p>
        </w:tc>
      </w:tr>
      <w:tr w:rsidR="007D0C30" w:rsidRPr="00201B4E" w:rsidTr="007D0C30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Свойский Матвей Юрьевич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Историческая география России второй половины XVII в: реконструкция и структуризация</w:t>
            </w:r>
          </w:p>
        </w:tc>
      </w:tr>
      <w:tr w:rsidR="007D0C30" w:rsidRPr="00201B4E" w:rsidTr="007D0C30">
        <w:trPr>
          <w:trHeight w:val="8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1B4E">
              <w:rPr>
                <w:color w:val="000000"/>
                <w:sz w:val="22"/>
                <w:szCs w:val="22"/>
              </w:rPr>
              <w:t>Сметанин</w:t>
            </w:r>
            <w:proofErr w:type="spellEnd"/>
            <w:r w:rsidRPr="00201B4E">
              <w:rPr>
                <w:color w:val="000000"/>
                <w:sz w:val="22"/>
                <w:szCs w:val="22"/>
              </w:rPr>
              <w:t xml:space="preserve"> Денис Вячеславович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Патрон, клиент и брокер Неформальные социальные связи в истории России в XVIII-начале XX в, как фактор ее развития</w:t>
            </w:r>
          </w:p>
        </w:tc>
      </w:tr>
      <w:tr w:rsidR="007D0C30" w:rsidRPr="00201B4E" w:rsidTr="007D0C30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Соловьев Александр Максимович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Разработка материалов для школьной олимпиады по античной истории и культуре</w:t>
            </w:r>
          </w:p>
        </w:tc>
      </w:tr>
      <w:tr w:rsidR="007D0C30" w:rsidRPr="00201B4E" w:rsidTr="007D0C30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Сотников Василий Романович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30" w:rsidRPr="00201B4E" w:rsidRDefault="007D0C30" w:rsidP="00B71AA2">
            <w:pPr>
              <w:rPr>
                <w:color w:val="000000"/>
                <w:sz w:val="22"/>
                <w:szCs w:val="22"/>
              </w:rPr>
            </w:pPr>
            <w:r w:rsidRPr="00201B4E">
              <w:rPr>
                <w:color w:val="000000"/>
                <w:sz w:val="22"/>
                <w:szCs w:val="22"/>
              </w:rPr>
              <w:t>ИГ Фихте об университете</w:t>
            </w:r>
          </w:p>
        </w:tc>
      </w:tr>
    </w:tbl>
    <w:p w:rsidR="00602BD5" w:rsidRDefault="00602BD5" w:rsidP="00602BD5">
      <w:pPr>
        <w:tabs>
          <w:tab w:val="left" w:pos="1470"/>
        </w:tabs>
        <w:rPr>
          <w:sz w:val="24"/>
          <w:szCs w:val="24"/>
        </w:rPr>
      </w:pPr>
    </w:p>
    <w:p w:rsidR="00602BD5" w:rsidRPr="00013D95" w:rsidRDefault="00602BD5" w:rsidP="00602BD5">
      <w:pPr>
        <w:rPr>
          <w:sz w:val="24"/>
          <w:szCs w:val="24"/>
        </w:rPr>
      </w:pPr>
    </w:p>
    <w:p w:rsidR="00FF04DF" w:rsidRDefault="00FF04DF"/>
    <w:sectPr w:rsidR="00FF04DF" w:rsidSect="003F2067">
      <w:pgSz w:w="11906" w:h="16838"/>
      <w:pgMar w:top="851" w:right="709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4C38"/>
    <w:multiLevelType w:val="hybridMultilevel"/>
    <w:tmpl w:val="44527A0C"/>
    <w:lvl w:ilvl="0" w:tplc="24AC34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53CF4"/>
    <w:multiLevelType w:val="hybridMultilevel"/>
    <w:tmpl w:val="2DA0CFF2"/>
    <w:lvl w:ilvl="0" w:tplc="0248E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D5"/>
    <w:rsid w:val="0027194D"/>
    <w:rsid w:val="00406008"/>
    <w:rsid w:val="00602BD5"/>
    <w:rsid w:val="00635964"/>
    <w:rsid w:val="007D0C30"/>
    <w:rsid w:val="00A26FF2"/>
    <w:rsid w:val="00CC6C1B"/>
    <w:rsid w:val="00D7277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5311B-58EC-411D-8D5C-F9F482E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2BD5"/>
    <w:pPr>
      <w:keepNext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2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locked/>
    <w:rsid w:val="00602BD5"/>
    <w:rPr>
      <w:sz w:val="28"/>
      <w:szCs w:val="28"/>
      <w:lang w:val="ru-RU" w:eastAsia="ru-RU" w:bidi="ar-SA"/>
    </w:rPr>
  </w:style>
  <w:style w:type="paragraph" w:styleId="a4">
    <w:name w:val="Body Text Indent"/>
    <w:basedOn w:val="a"/>
    <w:link w:val="a5"/>
    <w:rsid w:val="00602BD5"/>
    <w:pPr>
      <w:ind w:left="1418" w:hanging="2835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02B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602B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602BD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602BD5"/>
    <w:pPr>
      <w:ind w:left="720"/>
      <w:contextualSpacing/>
    </w:pPr>
  </w:style>
  <w:style w:type="table" w:styleId="a9">
    <w:name w:val="Table Grid"/>
    <w:basedOn w:val="a1"/>
    <w:uiPriority w:val="39"/>
    <w:rsid w:val="0060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2020-07-04T19:36:00Z</dcterms:created>
  <dcterms:modified xsi:type="dcterms:W3CDTF">2020-07-04T19:36:00Z</dcterms:modified>
</cp:coreProperties>
</file>